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Светский этикет: Искусство общения в современном обществе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GodSystem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обществе, где коммуникация играет ключевую роль, вопрос о светском этикете становится особенно актуальным. Каковы же основные принципы общения, которые помогают людям находить общий язык и строить гармоничные отношения? Светский этикет можно охарактеризовать как совокупность правил и норм поведения, которые регулируют взаимодействие между людьми в общественных местах и на официальных мероприятиях. Эти правила помогают избежать неловких ситуаций и способствуют созданию комфортной атмосферы для общения.</w:t>
      </w:r>
    </w:p>
    <w:p>
      <w:pPr>
        <w:pStyle w:val="paragraphStyleText"/>
      </w:pPr>
      <w:r>
        <w:rPr>
          <w:rStyle w:val="fontStyleText"/>
        </w:rPr>
        <w:t xml:space="preserve">Я считаю, что соблюдение светского этикета является необходимым условием для успешного общения в современном обществе. Важно понимать, что этикет — это не просто набор формальностей, а искусство, которое позволяет людям чувствовать себя уверенно и комфортно в любой ситуации.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«Светский этикет» А. П. Чехова, где автор мастерски описывает различные аспекты общения в обществе. В одном из рассказов Чехов изображает встречу двух знакомых на светском мероприятии. Один из героев, несмотря на свою неуверенность, старается следовать правилам этикета: он приветствует собеседника, поддерживает разговор на нейтральные темы и проявляет интерес к его жизни. Этот эпизод показывает, как соблюдение элементарных норм общения помогает наладить контакт и создать положительное впечатление.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героя, можно заметить, что его старания не остаются незамеченными. Собеседник отвечает на его приветствие с улыбкой и охотно продолжает разговор. Это подтверждает тезис о том, что соблюдение светского этикета способствует установлению доверительных отношений и взаимопонимания между людьми. Важно отметить, что даже небольшие детали, такие как вежливое обращение и умение слушать, могут значительно улучшить качество общения.</w:t>
      </w:r>
    </w:p>
    <w:p>
      <w:pPr>
        <w:pStyle w:val="paragraphStyleText"/>
      </w:pPr>
      <w:r>
        <w:rPr>
          <w:rStyle w:val="fontStyleText"/>
        </w:rPr>
        <w:t xml:space="preserve">В заключение, светский этикет — это неотъемлемая часть нашего общения, которая помогает нам строить отношения и находить общий язык с окружающими. Я убежден, что соблюдение этих норм не только облегчает взаимодействие, но и делает наше общество более культурным и гармоничным.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