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и начало Реформации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Реформация — это одно из самых значительных событий в истории Европы, которое оказало огромное влияние на развитие религии, культуры и общества. Вопрос, который мы можем задать, звучит так: «Что стало причиной возникновения Реформации и каковы были ее истоки?» Чтобы ответить на этот вопрос, необходимо рассмотреть ключевые аспекты, которые способствовали этому историческому процессу.</w:t>
      </w:r>
    </w:p>
    <w:p>
      <w:pPr>
        <w:pStyle w:val="paragraphStyleText"/>
      </w:pPr>
      <w:r>
        <w:rPr>
          <w:rStyle w:val="fontStyleText"/>
        </w:rPr>
        <w:t xml:space="preserve">Реформация, в первую очередь, связана с изменениями в религиозной жизни Европы в XVI веке. Это движение возникло как реакция на коррупцию и злоупотребления в католической церкви, а также на стремление к духовному обновлению. Основные характеристики Реформации включают в себя призыв к возвращению к истокам христианства, отказ от индульгенций и других практик, которые воспринимались как коммерциализация веры. Я считаю, что Реформация стала результатом сочетания социальных, экономических и культурных факторов, которые создали благоприятную почву для изменений.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«95 тезисов» Мартина Лютера, которое стало символом начала Реформации. В этом документе Лютер критикует продажу индульгенций, утверждая, что спасение души невозможно купить. Он призывает к возвращению к Библии как единственному источнику веры. Этот эпизод показывает, как Лютер, будучи монахом, осознал, что церковь отошла от истинного учения Христа, и это осознание стало катализатором его действий.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Лютера, можно заметить, что его смелость и решимость встать против авторитета церкви отражают стремление людей к свободе совести и личной вере. Лютер не только поставил под сомнение практики церкви, но и предложил альтернативу, основанную на личном отношении к Богу. Это доказывает, что Реформация была не просто протестом против существующего порядка, но и поиском новых путей к духовному развитию.</w:t>
      </w:r>
    </w:p>
    <w:p>
      <w:pPr>
        <w:pStyle w:val="paragraphStyleText"/>
      </w:pPr>
      <w:r>
        <w:rPr>
          <w:rStyle w:val="fontStyleText"/>
        </w:rPr>
        <w:t xml:space="preserve">В заключение, Реформация стала результатом глубоких изменений в обществе, вызванных как внутренними противоречиями католической церкви, так и внешними факторами, такими как рост грамотности и распространение идей гуманизма. Я считаю, что Реформация не только изменила религиозный ландшафт Европы, но и заложила основы для формирования современного общества, где личная вера и свобода выбора стали важными ценностями.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