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технологии машинного перевода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valek-xD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заметных областей является машинный перевод. Давайте рассмотрим, что такое машинный перевод и как он влияет на наше общество.</w:t>
      </w:r>
    </w:p>
    <w:p>
      <w:pPr>
        <w:pStyle w:val="paragraphStyleText"/>
      </w:pPr>
      <w:r>
        <w:rPr>
          <w:rStyle w:val="fontStyleText"/>
        </w:rPr>
        <w:t xml:space="preserve">Машинный перевод — это процесс автоматического перевода текста с одного языка на другой с помощью компьютерных программ и алгоритмов. Основные характеристики машинного перевода включают использование искусственного интеллекта, нейронных сетей и больших данных для повышения точности и качества перевода. Эти технологии позволяют обрабатывать огромные объемы информации и обеспечивать быстрое и доступное решение для перевода текстов.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технологии машинного перевода открывают новые горизонты для общения между людьми, но также могут привести к потере нюансов и культурных особенностей языка.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«Слово» А. П. Чехова, где автор поднимает вопрос о значении слова и его восприятии. В этом произведении главный герой сталкивается с трудностями в общении, когда его слова неправильно интерпретируются. Чехов показывает, как важно не только содержание, но и форма выражения мысли. Это подчеркивает, что машинный перевод, хотя и эффективен, не всегда может передать все тонкости и эмоциональную окраску оригинала.</w:t>
      </w:r>
    </w:p>
    <w:p>
      <w:pPr>
        <w:pStyle w:val="paragraphStyleText"/>
      </w:pPr>
      <w:r>
        <w:rPr>
          <w:rStyle w:val="fontStyleText"/>
        </w:rPr>
        <w:t xml:space="preserve">В данном эпизоде герой пытается объяснить свои чувства, но его слова воспринимаются иначе, чем он намеревался. Это демонстрирует, как важно учитывать контекст и культурные особенности при переводе. Машинный перевод, несмотря на свои достижения, часто не способен уловить такие нюансы, что может привести к недопониманию и искажению смысла.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что, несмотря на все преимущества машинного перевода, его использование требует осторожности. Технологии могут значительно облегчить коммуникацию, но важно помнить о том, что язык — это не просто набор слов, а сложная система, в которой заключены культура 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современные технологии машинного перевода действительно меняют наше общество, делая информацию более доступной. Однако, как показывает опыт, необходимо учитывать, что автоматизированные системы не всегда могут заменить человеческое понимание и интерпретацию языка. Поэтому важно использовать машинный перевод как инструмент, но не забывать о его ограничениях.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