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Раскаяние в повести 'Станционный смотритель' А. 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zexxax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раскаянии является важной темой в литературе, и повесть А. С. Пушкина "Станционный смотритель" служит ярким примером этого. Раскаяние — это осознание своих ошибок и желание исправить их, что часто приводит к глубоким внутренним переживаниям и изменениям в жизни человека. В данной повести мы видим, как раскаяние влияет на судьбы героев и их отношения друг с другом.</w:t>
      </w:r>
    </w:p>
    <w:p>
      <w:pPr>
        <w:pStyle w:val="paragraphStyleText"/>
      </w:pPr>
      <w:r>
        <w:rPr>
          <w:rStyle w:val="fontStyleText"/>
        </w:rPr>
        <w:t xml:space="preserve">Я считаю, что раскаяние в "Станционном смотрителе" является ключевым элементом, который раскрывает внутренний мир персонажей и их моральные дилеммы. Главный герой, станционный смотритель, переживает трагедию, связанную с потерей своей дочери, что становится катализатором его раскаяния.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эпизода, когда станционный смотритель осознает, что его бездействие и равнодушие привели к трагическим последствиям. Он вспоминает, как не уделял должного внимания своей дочери, как не замечал ее страданий и желаний. Этот момент осознания становится для него поворотным, и он начинает испытывать глубокое чувство вины.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раскаяние станционного смотрителя проявляется в его стремлении изменить свою жизнь и исправить ошибки прошлого. Он понимает, что его бездействие стало причиной не только утраты дочери, но и его собственного морального падения. Это осознание приводит его к желанию искупить свою вину, что, в свою очередь, подчеркивает важность человеческих отношений и ответственности за близких.</w:t>
      </w:r>
    </w:p>
    <w:p>
      <w:pPr>
        <w:pStyle w:val="paragraphStyleText"/>
      </w:pPr>
      <w:r>
        <w:rPr>
          <w:rStyle w:val="fontStyleText"/>
        </w:rPr>
        <w:t xml:space="preserve">В заключение, раскаяние в повести "Станционный смотритель" А. С. Пушкина является мощным двигателем сюжета и глубоким философским размышлением о жизни и смерти, о любви и утрате. Я считаю, что именно через призму раскаяния автор показывает, как важно ценить людей, которые рядом, и как трудно бывает осознать свои ошибки, когда уже слишком поздно.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