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Анны Одинцовой в романе "Отцы и дети"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mariamalikadieva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основные черты образа Анны Одинцовой в романе И.С. Тургенева «Отцы и дети», является актуальным для понимания не только самой героини, но и всей эпохи, в которой она живет. Анна Одинцова — это не просто персонаж, а символ целого поколения, которое стремится к свободе и самовыражению, но сталкивается с ограничениями, навязанными обществом.</w:t>
      </w:r>
    </w:p>
    <w:p>
      <w:pPr>
        <w:pStyle w:val="paragraphStyleText"/>
      </w:pPr>
      <w:r>
        <w:rPr>
          <w:rStyle w:val="fontStyleText"/>
        </w:rPr>
        <w:t xml:space="preserve">Анна Одинцова — это женщина, обладающая умом, красотой и независимым духом. Она олицетворяет собой идеал женщины своего времени, которая стремится к самореализации и личной свободе. Важно отметить, что в романе Тургенев описывает ее как человека, который не боится выражать свои чувства и мысли, что в то время было довольно смелым шагом для женщины. Я считаю, что образ Анны Одинцовой является ярким примером того, как женщина может быть сильной и независимой, несмотря на общественные предрассудки.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Анна Одинцова встречает Базарова. В этом моменте мы видим, как она проявляет свою индивидуальность и независимость. Она не боится вступать в дискуссии с Базаровым, который представляет собой новое поколение, отвергающее старые ценности. Анна задает ему вопросы, которые заставляют его задуматься о своих убеждениях и взглядах на жизнь. Этот эпизод подчеркивает, что Анна не просто пассивный наблюдатель, а активный участник диалога, что делает ее образ еще более многогранным.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Анна Одинцова, несмотря на свою привязанность к традициям, стремится к новому, к свободе выбора. Она не боится противостоять Базарову, что говорит о ее внутренней силе и независимости. Этот момент в романе показывает, как важно для женщины быть не только объектом, но и субъектом своей жизни, что является ключевым аспектом ее образа.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Анны Одинцовой в романе «Отцы и дети» является символом стремления к свободе и самовыражению. Она олицетворяет собой новое поколение женщин, которые не боятся идти против течения и отстаивать свои права. Я считаю, что ее образ остается актуальным и в наше время, когда вопросы о равенстве и свободе выбора по-прежнему стоят на повестке дня.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