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Мода и мы: Влияние на личность и общество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коляга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моды на личность и общество является актуальным в современном мире. Мода — это не просто набор трендов и стилей, это целая культура, которая формирует наше восприятие себя и окружающих. Она влияет на то, как мы себя представляем, как нас воспринимают другие, и даже на наше поведение. Важно понять, как мода может как обогащать, так и ограничивать личность, а также как она отражает и формирует общественные нормы и ценности.</w:t>
      </w:r>
    </w:p>
    <w:p>
      <w:pPr>
        <w:pStyle w:val="paragraphStyleText"/>
      </w:pPr>
      <w:r>
        <w:rPr>
          <w:rStyle w:val="fontStyleText"/>
        </w:rPr>
        <w:t xml:space="preserve">Мода, в своем классическом понимании, представляет собой изменчивую систему стилей, которая охватывает не только одежду, но и образ жизни, поведение, идеалы и даже мышление. Она может быть как средством самовыражения, так и инструментом давления со стороны общества. Я считаю, что мода, будучи мощным социальным феноменом, может оказывать как положительное, так и отрицательное влияние на личность и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игле» И. Бурга. В этом романе автор описывает жизнь молодежи, погруженной в мир моды и потребительства. Главный герой, стремясь соответствовать современным стандартам, теряет свою индивидуальность и становится заложником модных трендов. Он начинает подстраиваться под ожидания окружающих, забывая о своих истинных желаниях и потребностях. Этот эпизод ярко иллюстрирует, как мода может влиять на личность, заставляя человека отказываться от своей индивидуальности ради принятия в обществе.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стремление следовать моде приводит к внутреннему конфликту. Он начинает чувствовать себя некомфортно в своей коже, так как его истинные желания и стремления находятся в противоречии с навязанными стандартами. Это подтверждает мой тезис о том, что мода может оказывать негативное влияние на личность, заставляя людей терять свою индивидуальность и подстраиваться под общественные ожидания.</w:t>
      </w:r>
    </w:p>
    <w:p>
      <w:pPr>
        <w:pStyle w:val="paragraphStyleText"/>
      </w:pPr>
      <w:r>
        <w:rPr>
          <w:rStyle w:val="fontStyleText"/>
        </w:rPr>
        <w:t xml:space="preserve">В заключение, мода — это сложный и многогранный феномен, который может как обогащать, так и ограничивать личность. Она отражает общественные нормы и ценности, но в то же время может стать причиной внутреннего конфликта и потери индивидуальности. Важно помнить, что мода — это лишь инструмент, и от нас зависит, как мы будем его использовать.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