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чести и долга в «Капитанской дочке»: Гринев и Швабрин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долге является одним из центральных в произведении А.С. Пушкина «Капитанская дочка». Эта тема затрагивает важные аспекты человеческой жизни, такие как моральные принципы, личные убеждения и ответственность перед обществом. Честь и долг — это понятия, которые определяют поведение человека в сложных ситуациях, и их понимание может существенно различаться у разных людей. Я считаю, что в «Капитанской дочке» Пушкин показывает, как разные взгляды на честь и долг формируют судьбы героев, таких как Гринев и Швабрин.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«Капитанская дочка». Главный герой, Петр Гринев, представляет собой образец благородства и чести. С самого начала он демонстрирует свои высокие моральные качества, когда, несмотря на опасность, решает помочь капитану Миронову и его дочери Маше. Гринев не только следует своим принципам, но и готов рисковать своей жизнью ради защиты тех, кто ему дорог. В его поступках видно, что он понимает долг как нечто большее, чем просто выполнение приказов — это ответственность за других людей.</w:t>
      </w:r>
    </w:p>
    <w:p>
      <w:pPr>
        <w:pStyle w:val="paragraphStyleText"/>
      </w:pPr>
      <w:r>
        <w:rPr>
          <w:rStyle w:val="fontStyleText"/>
        </w:rPr>
        <w:t xml:space="preserve">В противоположность ему, Швабрин олицетворяет эгоизм и предательство. Его действия направлены на удовлетворение собственных амбиций, и он не гнушается использовать любые средства для достижения своих целей. Швабрин готов предать Гринева и капитанскую семью ради своей выгоды, что подчеркивает его низменное понимание чести. Он считает, что честь — это лишь маска, за которой скрываются истинные намерения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Гриневым и Швабриным иллюстрирует разные подходы к понятию чести и долга. Гринев, следуя своим моральным принципам, становится символом истинной чести, в то время как Швабрин показывает, как искаженное понимание этих понятий может привести к предательству и 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Пушкин в «Капитанской дочке» мастерски раскрывает проблему чести и долга через образы Гринева и Швабрина. Я считаю, что именно через их противопоставление автор показывает, как важны эти понятия для формирования человеческой судьбы и как они влияют на выбор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