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Методы расчёта индекса Хирша и его сравнение с РИНЦ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научном мире важным аспектом является оценка научной деятельности исследователей. Одним из наиболее распространённых методов оценки является индекс Хирша, который позволяет определить как количество публикаций учёного, так и их влияние на научное сообщество. Вопрос, который мы рассмотрим, заключается в том, каковы методы расчёта индекса Хирша и как он соотносится с другими системами оценки, такими как РИНЦ.</w:t>
      </w:r>
    </w:p>
    <w:p>
      <w:pPr>
        <w:pStyle w:val="paragraphStyleText"/>
      </w:pPr>
      <w:r>
        <w:rPr>
          <w:rStyle w:val="fontStyleText"/>
        </w:rPr>
        <w:t xml:space="preserve">Индекс Хирша, предложенный физиком Хорхе Хиршем в 2005 году, представляет собой метрику, которая учитывает как количество публикаций учёного, так и количество цитирований этих публикаций. Он определяется как максимальное число h, при котором учёный имеет h публикаций, каждая из которых была процитирована не менее h раз. Это позволяет более объективно оценить вклад учёного в науку, чем простое количество публикаций или цитирований. В отличие от других метрик, индекс Хирша учитывает как продуктивность, так и влияние работ.</w:t>
      </w:r>
    </w:p>
    <w:p>
      <w:pPr>
        <w:pStyle w:val="paragraphStyleText"/>
      </w:pPr>
      <w:r>
        <w:rPr>
          <w:rStyle w:val="fontStyleText"/>
        </w:rPr>
        <w:t xml:space="preserve">Я считаю, что индекс Хирша является более сбалансированным и информативным инструментом для оценки научной деятельности, чем РИНЦ, который в основном фокусируется на количестве публикаций и их цитирований в российских научных изданиях.</w:t>
      </w:r>
    </w:p>
    <w:p>
      <w:pPr>
        <w:pStyle w:val="paragraphStyleText"/>
      </w:pPr>
      <w:r>
        <w:rPr>
          <w:rStyle w:val="fontStyleText"/>
        </w:rPr>
        <w:t xml:space="preserve">Обратимся к примеру, чтобы проиллюстрировать это. Рассмотрим двух учёных: одного, который опубликовал 20 статей, но они были слабо цитируемы, и другого, который опубликовал 10 статей, но они получили значительное количество цитирований. Индекс Хирша первого учёного будет низким, в то время как индекс второго будет выше, что более точно отражает их научный вклад. В то же время, РИНЦ может показать, что первый учёный более продуктивен, что не всегда соответствует реальному влиянию на науку.</w:t>
      </w:r>
    </w:p>
    <w:p>
      <w:pPr>
        <w:pStyle w:val="paragraphStyleText"/>
      </w:pPr>
      <w:r>
        <w:rPr>
          <w:rStyle w:val="fontStyleText"/>
        </w:rPr>
        <w:t xml:space="preserve">Таким образом, индекс Хирша позволяет более точно оценить научную деятельность, учитывая как количество, так и качество публикаций. В заключение, можно сказать, что хотя РИНЦ и предоставляет полезную информацию о научной продуктивности, индекс Хирша является более комплексным и справедливым инструментом для оценки вклада учёного в науку.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