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кота Бегемота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kalininal77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образ кота Бегемота занимает особое место, привнося в повествование элементы иронии и сатиры. Давайте рассмотрим, что же представляет собой этот персонаж.</w:t>
      </w:r>
    </w:p>
    <w:p>
      <w:pPr>
        <w:pStyle w:val="paragraphStyleText"/>
      </w:pPr>
      <w:r>
        <w:rPr>
          <w:rStyle w:val="fontStyleText"/>
        </w:rPr>
        <w:t xml:space="preserve">Кот Бегемот — это не просто пушистый кот, а магическое существо, обладающее человеческими чертами и способностями. Он умеет говорить, обладает умом и остроумием, а также способен на различные проделки. Этот образ можно трактовать как символ двойственности человеческой природы, где смешиваются добро и зло, высокое и низкое. Я считаю, что Бегемот олицетворяет ту грань между реальностью и фантазией, которая пронизывает весь роман.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Бегемот, находясь в ресторане, начинает вести себя как настоящий хулиган. Он не только пугает посетителей, но и демонстрирует свою власть и безнаказанность. В этом эпизоде кот, обладая магическими способностями, превращает обычный вечер в хаос, что подчеркивает его роль как агента разрушения и веселья.</w:t>
      </w:r>
    </w:p>
    <w:p>
      <w:pPr>
        <w:pStyle w:val="paragraphStyleText"/>
      </w:pPr>
      <w:r>
        <w:rPr>
          <w:rStyle w:val="fontStyleText"/>
        </w:rPr>
        <w:t xml:space="preserve">Этот момент показывает, как Бегемот использует свои способности для развлечения, но в то же время он ставит под сомнение моральные устои общества. Его поведение вызывает смех, но также и тревогу, ведь за этой игривостью скрывается глубокая сатира на человеческие пороки. Таким образом, образ Бегемота служит не только для создания комического эффекта, но и для критики социальных норм.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кота Бегемота в романе «Мастер и Маргарита» является многослойным и многозначным. Он олицетворяет не только веселье и хаос, но и глубокую критику общества, в котором живут герои. Бегемот, как символ двойственности, заставляет читателя задуматься о природе добра и зла, о том, как легко можно перейти грань между ними.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