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Сравнительная характеристика Штольца и Обломова в романе Гончарова «Обломов»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melanagames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сравнительной характеристике Штольца и Обломова в романе И.А. Гончарова «Обломов» поднимает важные аспекты человеческой природы и жизненных позиций. Эти два персонажа олицетворяют собой противоположные подходы к жизни, что делает их сравнение особенно интересным. Штольц — это человек действия, стремящийся к успеху и самореализации, в то время как Обломов представляет собой образ человека, погруженного в лень и бездействие.</w:t>
      </w:r>
    </w:p>
    <w:p>
      <w:pPr>
        <w:pStyle w:val="paragraphStyleText"/>
      </w:pPr>
      <w:r>
        <w:rPr>
          <w:rStyle w:val="fontStyleText"/>
        </w:rPr>
        <w:t xml:space="preserve">Штольц, как персонаж, можно охарактеризовать как энергичного и целеустремленного человека. Он активно занимается делами, стремится к карьерному росту и не боится трудностей. Его жизненная позиция основана на принципах активности и ответственности. Обломов же, напротив, является символом пассивности и бездействия. Он живет в своем уютном мире, где предпочитает мечтать, а не действовать. Это контрастное сопоставление позволяет глубже понять, что такое жизненная энергия и как она влияет на судьбу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Штольц пытается вдохновить Обломова на активные действия. Он предлагает ему заняться делами, но Обломов, погруженный в свои размышления и мечты, отказывается. Этот момент ярко иллюстрирует разницу в их характерах. Штольц, несмотря на все усилия, не может изменить Обломова, который предпочитает оставаться в своей зоне комфорта. Этот эпизод подчеркивает, как жизненные установки и характер человека могут определять его судьбу и выбор.</w:t>
      </w:r>
    </w:p>
    <w:p>
      <w:pPr>
        <w:pStyle w:val="paragraphStyleText"/>
      </w:pPr>
      <w:r>
        <w:rPr>
          <w:rStyle w:val="fontStyleText"/>
        </w:rPr>
        <w:t xml:space="preserve">Таким образом, сравнение Штольца и Обломова в романе Гончарова показывает, что активность и пассивность — это не просто черты характера, а жизненные стратегии, которые формируют судьбы людей. Я считаю, что именно через призму этих двух героев автор демонстрирует, как важно находить баланс между мечтой и действием, чтобы не стать жертвой собственной лени.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