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Ботаника: наука о растениях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matytsina.lera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растения играют важнейшую роль, и их изучение является неотъемлемой частью науки. Но что же такое ботаника? Ботаника — это наука, занимающаяся изучением растений, их строением, функциями, развитием и взаимодействием с окружающей средой. Она охватывает широкий спектр тем, включая систематику, физиологию, экологию и генетику растений. Я считаю, что ботаника не только помогает нам понять жизнь растений, но и открывает перед нами новые горизонты в области медицины, экологии и сельского хозяйства.</w:t>
      </w:r>
    </w:p>
    <w:p>
      <w:pPr>
        <w:pStyle w:val="paragraphStyleText"/>
      </w:pPr>
      <w:r>
        <w:rPr>
          <w:rStyle w:val="fontStyleText"/>
        </w:rPr>
        <w:t xml:space="preserve">Обратимся к книге «Растения и их мир» авторов А. П. Костюченко и Н. В. Сидоренко. В этой книге подробно рассматриваются различные аспекты ботаники, включая важность растений для экосистемы и их роль в жизни человека. Одним из ярких примеров, описанных в книге, является влияние растений на климат. Авторы приводят данные о том, как леса поглощают углекислый газ и выделяют кислород, тем самым регулируя состав атмосферы и способствуя поддержанию жизни на Земле.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ботаника помогает нам осознать важность растений для экосистемы. Без деревьев и растений жизнь на планете была бы невозможна. Они не только обеспечивают нас кислородом, но и служат источником пищи, лекарств и материалов. Таким образом, изучение ботаники позволяет нам лучше понять, как сохранить и защитить природу, что особенно актуально в условиях глобальных изменений климата.</w:t>
      </w:r>
    </w:p>
    <w:p>
      <w:pPr>
        <w:pStyle w:val="paragraphStyleText"/>
      </w:pPr>
      <w:r>
        <w:rPr>
          <w:rStyle w:val="fontStyleText"/>
        </w:rPr>
        <w:t xml:space="preserve">В заключение, ботаника — это не просто наука о растениях, это ключ к пониманию многих процессов, происходящих в нашем мире. Я считаю, что изучение ботаники должно занимать важное место в образовательных программах, так как оно помогает формировать экологическое сознание и ответственность за сохранение природы. Понимание роли растений в жизни человека и экосистеме в целом — это шаг к более устойчивому будущему.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