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эпохи на отношения отцов и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dnuri5867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эпохи на отношения отцов и детей является актуальным и многогранным. Каждое поколение живет в своем времени, которое формирует его взгляды, ценности и отношения с окружающими. В частности, отношения между родителями и детьми часто становятся отражением социальных и культурных изменений, происходящих в обществе.</w:t>
      </w:r>
    </w:p>
    <w:p>
      <w:pPr>
        <w:pStyle w:val="paragraphStyleText"/>
      </w:pPr>
      <w:r>
        <w:rPr>
          <w:rStyle w:val="fontStyleText"/>
        </w:rPr>
        <w:t xml:space="preserve">Отношения отцов и детей можно охарактеризовать как сложные и многослойные. Они зависят не только от личных качеств, но и от исторического контекста, в котором живут герои. Например, в произведении И.С. Тургенева «Отцы и дети» мы видим, как различия в мировосприятии между поколениями приводят к конфликтам и недопониманию.</w:t>
      </w:r>
    </w:p>
    <w:p>
      <w:pPr>
        <w:pStyle w:val="paragraphStyleText"/>
      </w:pPr>
      <w:r>
        <w:rPr>
          <w:rStyle w:val="fontStyleText"/>
        </w:rPr>
        <w:t xml:space="preserve">Я считаю, что эпоха, в которой живут герои, существенно влияет на их отношения, порождая как противоречия, так и возможности для понимания. В «Отцах и детях» это проявляется в столкновении нигилизма, олицетворяемого Базаровым, и традиционных ценностей, представленных его родителями.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«Отцы и дети» И.С. Тургенева. В одном из эпизодов Базаров, главный герой, открыто выражает презрение к устоям своего отца, который придерживается традиционных взглядов. Базаров считает, что старшее поколение не понимает реалий новой жизни и не может предложить ничего ценного. Это приводит к конфликту, который символизирует более широкую проблему: разрыв между поколениями, вызванный изменениями в обществе.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поведение Базарова демонстрирует не только его личные убеждения, но и влияние времени, в котором он живет. Он стремится к новым идеям и отрицает старые, что является характерным для молодежи, стремящейся к переменам. Этот пример подтверждает мой тезис о том, что эпоха формирует отношения между родителями и детьми, создавая как возможности для диалога, так и предпосылки для конфликта.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эпохи на отношения отцов и детей является важным аспектом, который стоит учитывать при анализе литературных произведений. В «Отцах и детях» Тургенев мастерски показывает, как социальные изменения влияют на личные отношения, подчеркивая, что понимание и принятие различий между поколениями — это ключ к гармонии в семье.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