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Кейт Миддлтон: Вклад в благотворительность и воспитание детей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maria.ahmatov4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Кейт Миддлтон, герцогиня Кембриджская, является одной из самых известных и влиятельных фигур современности. Вопрос о ее вкладе в благотворительность и воспитание детей вызывает большой интерес и обсуждение. Каковы же основные аспекты ее деятельности в этих сферах?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данном контексте является благотворительность, которая подразумевает помощь нуждающимся, поддержку различных социальных инициатив и проектов. Благотворительность может принимать различные формы: от финансовой помощи до активного участия в мероприятиях и акциях. Воспитание детей, в свою очередь, включает в себя не только заботу о физическом и эмоциональном состоянии детей, но и формирование их ценностей, моральных ориентиров и социальной ответственности.</w:t>
      </w:r>
    </w:p>
    <w:p>
      <w:pPr>
        <w:pStyle w:val="paragraphStyleText"/>
      </w:pPr>
      <w:r>
        <w:rPr>
          <w:rStyle w:val="fontStyleText"/>
        </w:rPr>
        <w:t xml:space="preserve">Я считаю, что Кейт Миддлтон делает значительный вклад в благотворительность и воспитание детей, используя свою популярность и влияние для решения актуальных социальных проблем.</w:t>
      </w:r>
    </w:p>
    <w:p>
      <w:pPr>
        <w:pStyle w:val="paragraphStyleText"/>
      </w:pPr>
      <w:r>
        <w:rPr>
          <w:rStyle w:val="fontStyleText"/>
        </w:rPr>
        <w:t xml:space="preserve">Обратимся к деятельности Кейт в области благотворительности. Она активно поддерживает множество организаций, таких как Place2Be, которая занимается психическим здоровьем детей, и Action on Addiction, работающую с зависимостями. Например, в одном из своих недавних визитов Кейт посетила школу, где она общалась с детьми и их родителями, обсуждая важность психического здоровья. Этот эпизод подчеркивает ее стремление не только привлекать внимание к проблемам, но и непосредственно участвовать в их решении. Кейт не просто является лицом благотворительных акций, она искренне интересуется судьбами людей, с которыми встречается, и это делает ее вклад особенно значимым.</w:t>
      </w:r>
    </w:p>
    <w:p>
      <w:pPr>
        <w:pStyle w:val="paragraphStyleText"/>
      </w:pPr>
      <w:r>
        <w:rPr>
          <w:rStyle w:val="fontStyleText"/>
        </w:rPr>
        <w:t xml:space="preserve">Что касается воспитания детей, Кейт и принц Уильям активно делятся своими подходами к родительству. Они подчеркивают важность общения с детьми, совместного времяпрепровождения и формирования у них чувства ответственности. Например, Кейт часто говорит о том, как важно прививать детям любовь к природе и активному образу жизни. Это не только способствует физическому развитию, но и формирует у детей уважение к окружающему миру.</w:t>
      </w:r>
    </w:p>
    <w:p>
      <w:pPr>
        <w:pStyle w:val="paragraphStyleText"/>
      </w:pPr>
      <w:r>
        <w:rPr>
          <w:rStyle w:val="fontStyleText"/>
        </w:rPr>
        <w:t xml:space="preserve">Таким образом, деятельность Кейт Миддлтон в области благотворительности и воспитания детей является ярким примером того, как можно использовать свою позицию для положительных изменений в обществе. Она не только поддерживает важные инициативы, но и активно участвует в жизни детей, формируя у них правильные ценности и моральные ориентиры. В заключение, можно сказать, что вклад Кейт в эти сферы неоценим и служит вдохновением для многих.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