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Роман Ивана Гончарова «Обломов»: анализ внутреннего мира героя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 Al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внутреннем мире человека всегда был актуален в литературе. Особенно это касается таких произведений, как роман Ивана Гончарова «Обломов», где главный герой, Илья Ильич Обломов, становится символом целого поколения, погруженного в бездействие и апатию. Что же лежит в основе его внутреннего мира?</w:t>
      </w:r>
    </w:p>
    <w:p>
      <w:pPr>
        <w:pStyle w:val="paragraphStyleText"/>
      </w:pPr>
      <w:r>
        <w:rPr>
          <w:rStyle w:val="fontStyleText"/>
        </w:rPr>
        <w:t xml:space="preserve">Внутренний мир человека — это сложная система его мыслей, чувств, переживаний и стремлений. В случае Обломова, его внутренний мир можно охарактеризовать как противоречивый и многослойный. С одной стороны, он мечтает о счастье и гармонии, с другой — боится изменений и ответственности. Я считаю, что внутренний мир Обломова является отражением социальных и культурных реалий своего времени, что делает его образ особенно актуальным и глубоким.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«Обломов». В начале произведения мы видим Илью Ильича, который живет в своем уютном, но замкнутом мире. Он проводит дни в бездействии, погруженный в мечты о идеальной жизни, но не предпринимает никаких шагов для ее достижения. Например, в сцене, когда он обсуждает с другом Штольцем свои планы на будущее, становится очевидно, что Обломов не способен на решительные действия. Он говорит о своих желаниях, но в то же время не может покинуть зону комфорта, что подчеркивает его внутреннюю борьбу.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внутренний мир Обломова наполнен страхами и сомнениями. Он хочет изменить свою жизнь, но не знает, как это сделать. Его нежелание действовать и постоянные колебания между мечтой и реальностью делают его образ трагичным. Таким образом, внутренний мир Обломова — это не просто лень или бездействие, это глубокая психологическая проблема, связанная с отсутствием смысла и цели в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внутренний мир Ильи Ильича Обломова является отражением его времени и социальных условий. Его страхи и сомнения, желание перемен, но отсутствие действий — все это делает его образ многогранным и актуальным. Я считаю, что роман Гончарова заставляет нас задуматься о том, как важно не только мечтать, но и действовать, чтобы не стать заложником собственного внутреннего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