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Краткий анализ повести "Капитанская дочка"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hasanova06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личные судьбы переплетаются с историческими событиями, всегда был актуален для литературы. В повести «Капитанская дочка» Александр Сергеевич Пушкин мастерски показывает, как жизнь простых людей может измениться под влиянием больших исторических катаклизмов. В этом произведении мы видим, как судьба главных героев, Петра Гринёва и Маши Мироновой, оказывается в центре бурных событий, связанных с восстанием Пугачёва.</w:t>
      </w:r>
    </w:p>
    <w:p>
      <w:pPr>
        <w:pStyle w:val="paragraphStyleText"/>
      </w:pPr>
      <w:r>
        <w:rPr>
          <w:rStyle w:val="fontStyleText"/>
        </w:rPr>
        <w:t xml:space="preserve">Ключевое понятие в данном контексте — это «историческая судьба», которая подразумевает влияние исторических событий на личные жизни людей. В «Капитанской дочке» Пушкин показывает, как восстание Пугачёва, будучи важным историческим событием, становится катализатором для развития сюжета и формирования характеров героев. Я считаю, что в повести Пушкина личные драмы героев неразрывно связаны с историческими событиями, что подчеркивает важность исторического контекста в формировании человеческой судьбы.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«Капитанская дочка». В начале произведения мы знакомимся с Петром Гринёвым, который отправляется на службу в крепость Белогорскую. Его жизнь меняется, когда он встречает Машу Миронову, дочь капитана. Однако вскоре на их судьбы накладывает отпечаток восстание Пугачёва. В одном из ключевых эпизодов, когда Гринёв оказывается в плену у Пугачёва, он проявляет мужество и благородство, отказываясь предать своего капитана. Это решение становится поворотным моментом в его жизни и показывает, как личные моральные принципы могут противостоять давлению обстоятельств.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Пушкин демонстрирует, как личные качества человека, такие как честь и верность, могут проявляться даже в самых сложных ситуациях. Гринёв, несмотря на опасность, остается верен своим убеждениям, что подчеркивает его благородство и человечность. Это также иллюстрирует, как исторические события могут выявлять лучшие и худшие черты в людях, формируя их судьбы.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«Капитанская дочка» является ярким примером того, как личные судьбы героев переплетаются с историческими событиями. Пушкин показывает, что в условиях исторической бурь человек может проявить свои лучшие качества, оставаясь верным своим принципам. Таким образом, произведение не только рассказывает о любви и преданности, но и подчеркивает важность исторического контекста в формировании человеческой судьбы.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