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Согласие с афоризмами Базарова: исследование и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согласии с афоризмами Базарова, одного из центральных персонажей романа И.С. Тургенева «Отцы и дети», поднимает важные темы, касающиеся философии, жизни и человеческих отношений. Базаров, будучи нигилистом, отвергает традиционные ценности и идеалы, что вызывает множество споров и разногласий среди окружающих его людей. Давайте рассмотрим, что такое нигилизм и как он проявляется в жизни Базарова.</w:t>
      </w:r>
    </w:p>
    <w:p>
      <w:pPr>
        <w:pStyle w:val="paragraphStyleText"/>
      </w:pPr>
      <w:r>
        <w:rPr>
          <w:rStyle w:val="fontStyleText"/>
        </w:rPr>
        <w:t xml:space="preserve">Нигилизм — это философская позиция, которая отрицает общепринятые моральные и культурные ценности. Базаров, как яркий представитель этого течения, считает, что все традиционные идеалы, такие как любовь, семья и искусство, не имеют никакой ценности. Он утверждает, что единственным важным аспектом жизни является наука и рациональное мышление. Я считаю, что афоризмы Базарова отражают его глубокую убежденность в том, что только через научный подход можно достичь истинного понимания мира.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«Отцы и дети». В одном из эпизодов Базаров говорит: «Я не верю ни в Бога, ни в царя, ни в отечество». Это высказывание подчеркивает его полное отрицание всех традиционных ценностей, которые были важны для предыдущих поколений. Базаров считает, что эти идеалы лишь отвлекают людей от реальной жизни и научного прогресса.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Базаров действительно живет в соответствии со своими убеждениями. Он не боится противостоять общественному мнению и открыто выражает свои взгляды, даже если они вызывают осуждение. Это подтверждает тезис о том, что его афоризмы являются отражением его внутреннего мира и философии. Однако, несмотря на его уверенность, Базаров сталкивается с внутренними противоречиями, особенно в отношениях с женщинами, что показывает, что его нигилизм не может полностью подавить человеческие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афоризмы Базарова представляют собой сложный и многогранный взгляд на жизнь, который вызывает как согласие, так и несогласие. Его идеи о научном подходе и отрицании традиционных ценностей могут быть привлекательны для некоторых, но в то же время они ставят под сомнение важность человеческих эмоций и отношений. Таким образом, размышляя о Базарове, мы можем прийти к выводу, что его философия, хотя и имеет свои основания, не может полностью объяснить сложность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