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Роман "Отцы и дети" в русской критике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Лизок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воспринимается роман И.С. Тургенева «Отцы и дети» в русской критике, является актуальным и многогранным. Это произведение, написанное в 1862 году, стало не только знаковым для своего времени, но и предметом обсуждения среди критиков и литературоведов на протяжении многих лет. Важно понять, что именно в этом романе отражены противоречия и конфликты, характерные для российской действительности XIX века.</w:t>
      </w:r>
    </w:p>
    <w:p>
      <w:pPr>
        <w:pStyle w:val="paragraphStyleText"/>
      </w:pPr>
      <w:r>
        <w:rPr>
          <w:rStyle w:val="fontStyleText"/>
        </w:rPr>
        <w:t xml:space="preserve">Роман «Отцы и дети» можно охарактеризовать как произведение, в котором столкновение двух поколений — отцов и детей — становится центральной темой. В этом контексте ключевым понятием является «нигилизм», который олицетворяет главный герой Евгений Базаров. Ниже приведем тезис: я считаю, что критика романа «Отцы и дети» в значительной степени сосредоточена на анализе образа Базарова и его философии, что позволяет глубже понять социальные и культурные изменения в России того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критическим статьям, написанным в XIX веке. Например, в рецензии на роман, опубликованной в журнале «Современник», критик А. С. Хомяков подчеркивает, что Базаров представляет собой не просто молодого человека, а целую эпоху, которая отвергает старые ценности и стремится к новым идеалам. В этом контексте Базаров становится символом нового поколения, которое не принимает авторитетов и традиций, что вызывает неоднозначные чувства у читателей и критиков.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Базаров, обсуждая с Аркадием свои взгляды на жизнь, заявляет, что «все, что не поддается научному объяснению, не имеет значения». Этот момент подчеркивает его нигилистическую позицию и отстраненность от эмоциональных и духовных аспектов жизни. Микровывод здесь заключается в том, что критики, анализируя этот эпизод, отмечают, как Базаров, отказываясь от традиционных ценностей, тем самым теряет связь с человеческими чувствами и переживаниями, что делает его образ трагичным.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роман «Отцы и дети» стал предметом активного обсуждения в русской критике, и его восприятие менялось с течением времени. Критики, анализируя образ Базарова и его философию, подчеркивают важность понимания социальных изменений в России. Я считаю, что это произведение остается актуальным и сегодня, так как вопросы, поднятые в нем, продолжают волновать современное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