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Экономические Споры: Причины и Пути Разрешения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Виктория карнавал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экономические споры становятся все более актуальными. Давайте рассмотрим, что такое экономические споры и какие факторы способствуют их возникновению. Экономические споры — это конфликты, возникающие между различными участниками экономических отношений, будь то компании, государства или отдельные граждане. Эти споры могут касаться различных аспектов, таких как распределение ресурсов, условия контрактов, налогообложение и многие другие вопросы, которые имеют прямое влияние на финансовое благополучие сторон.</w:t>
      </w:r>
    </w:p>
    <w:p>
      <w:pPr>
        <w:pStyle w:val="paragraphStyleText"/>
      </w:pPr>
      <w:r>
        <w:rPr>
          <w:rStyle w:val="fontStyleText"/>
        </w:rPr>
        <w:t xml:space="preserve">Я считаю, что основными причинами экономических споров являются недостаток информации, различия в интересах сторон и отсутствие четких правовых норм. В условиях глобализации и быстрого изменения экономической среды, участники сделок часто сталкиваются с неопределенностью, что может приводить к недопониманию и конфликтам.</w:t>
      </w:r>
    </w:p>
    <w:p>
      <w:pPr>
        <w:pStyle w:val="paragraphStyleText"/>
      </w:pPr>
      <w:r>
        <w:rPr>
          <w:rStyle w:val="fontStyleText"/>
        </w:rPr>
        <w:t xml:space="preserve">Обратимся к примеру из произведения «Деньги» А. П. Чехова. В этом рассказе автор описывает ситуацию, когда два бизнесмена не могут прийти к соглашению о цене на товар. Один из них считает, что цена завышена, а другой — что она справедлива. В результате их спора дело доходит до судебного разбирательства, что только усугубляет ситуацию и приводит к дополнительным затратам для обеих сторон.</w:t>
      </w:r>
    </w:p>
    <w:p>
      <w:pPr>
        <w:pStyle w:val="paragraphStyleText"/>
      </w:pPr>
      <w:r>
        <w:rPr>
          <w:rStyle w:val="fontStyleText"/>
        </w:rPr>
        <w:t xml:space="preserve">Этот эпизод наглядно демонстрирует, как различия в восприятии ценности товара могут привести к экономическим спорам. Недостаток информации о рыночной ситуации и отсутствие четких критериев для оценки стоимости товара становятся основными факторами, способствующими конфликту. Таким образом, пример из рассказа Чехова подтверждает мой тезис о том, что экономические споры часто возникают из-за недостатка информации и различий в интересах сторон.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экономические споры — это сложные явления, которые требуют внимательного анализа и понимания. Для их разрешения необходимо улучшение коммуникации между сторонами, создание прозрачных правовых норм и доступ к информации. Я считаю, что только так можно минимизировать количество конфликтов и достичь взаимовыгодных решений.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