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Целостный анализ стихотворения «Парус» М.Ю.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'kurtka 'kobein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стихотворение «Парус» Михаила Юрьевича Лермонтова. Это произведение, написанное в 1832 году, является ярким примером романтической поэзии, в которой автор передает свои чувства и размышления о жизни, свободе и одиночестве. Стихотворение наполнено символикой и метафорами, что делает его многозначным и глубоким. Важным ключевым понятием в данном контексте является «парус», который символизирует стремление к свободе и поиску своего места в мире. Я считаю, что в стихотворении Лермонтова «Парус» автор мастерски передает идею о том, что стремление к свободе и независимости может быть как вдохновляющим, так и трагичным.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«Парус». В нем изображен одинокий парус, который плывет по морю, символизируя мечты и стремления человека. Лермонтов описывает его как «белый парус», который «вьется» на фоне бескрайнего моря. Этот образ создает ощущение легкости и свободы, но в то же время подчеркивает одиночество паруса, который не имеет пристани и цели. В строках «Что ищет он в краю далеком?» автор задает вопрос, который отражает внутренние переживания человека, стремящегося к чему-то большему, чем обыденная жизнь.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парус олицетворяет душу человека, которая ищет смысл и цель. Он находится в постоянном движении, но не знает, куда направляется. Это подчеркивает идею о том, что стремление к свободе может привести к одиночеству и неопределенности. Лермонтов показывает, что даже самые высокие мечты могут обернуться трагедией, если они не находят своего воплощения.</w:t>
      </w:r>
    </w:p>
    <w:p>
      <w:pPr>
        <w:pStyle w:val="paragraphStyleText"/>
      </w:pPr>
      <w:r>
        <w:rPr>
          <w:rStyle w:val="fontStyleText"/>
        </w:rPr>
        <w:t xml:space="preserve">В заключение, стихотворение «Парус» М.Ю. Лермонтова является глубоким размышлением о свободе, одиночестве и поиске смысла жизни. Я считаю, что через образ паруса автор передает сложные чувства, связанные с человеческим существованием, и показывает, что стремление к свободе может быть как вдохновляющим, так и трагичным. Это произведение остается актуальным и в наше время, заставляя нас задуматься о своих мечтах и стремлениях.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