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Николая Кирсанова и Фенечки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является одним из самых глубоких и многогранных в литературе. Любовь может быть источником счастья, вдохновения, но также и страданий. В романе И.С. Тургенева «Отцы и дети» мы видим, как любовь Николая Кирсанова к Фенечке становится важной частью его жизни и отражает сложные отношения между поколениями.</w:t>
      </w:r>
    </w:p>
    <w:p>
      <w:pPr>
        <w:pStyle w:val="paragraphStyleText"/>
      </w:pPr>
      <w:r>
        <w:rPr>
          <w:rStyle w:val="fontStyleText"/>
        </w:rPr>
        <w:t xml:space="preserve">Любовь, как понятие, можно охарактеризовать как сильное чувство привязанности и заботы о другом человеке. Она может принимать разные формы: романтическую, платоническую, родительскую. В случае Николая Кирсанова и Фенечки мы наблюдаем романтическую любовь, которая, несмотря на социальные различия и предвзятости, становится основой их отношений. Я считаю, что любовь Николая к Фенечке символизирует стремление к искренности и простоте в мире, полном противоречий и конфликтов.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дети». В одном из эпизодов мы видим, как Николай Кирсанов, вернувшись домой, находит Фенечку, заботящуюся о его сыне. Он восхищается ее добротой и простотой, что вызывает в нем теплые чувства. Фенечка, в свою очередь, искренне любит Николая и стремится сделать его жизнь лучше. Этот эпизод подчеркивает, как их любовь основана на взаимопонимании и поддержке, что контрастирует с холодностью и расчетливостью других персонажей, таких как Базаров.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любовь Николая и Фенечки показывает, как важны искренние чувства в жизни человека. Их отношения не подвержены влиянию общественных норм и предрассудков, что делает их особенно ценными. В отличие от Базарова, который отвергает все чувства как проявление слабости, Николай находит в любви смысл и радость.</w:t>
      </w:r>
    </w:p>
    <w:p>
      <w:pPr>
        <w:pStyle w:val="paragraphStyleText"/>
      </w:pPr>
      <w:r>
        <w:rPr>
          <w:rStyle w:val="fontStyleText"/>
        </w:rPr>
        <w:t xml:space="preserve">В заключение, любовь Николая Кирсанова и Фенечки в романе «Отцы и дети» является ярким примером того, как искренние чувства могут преодолевать социальные барьеры и приносить счастье. Эта любовь показывает, что в мире, полном конфликтов и противоречий, важно оставаться верным своим чувствам и ценить простоту и искренность в отношениях.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