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Судьба героев романа «Обломов»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Diana Rybakova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Судьба героев романа «Обломов» является одной из ключевых тем, раскрывающих глубину человеческой природы и социальные реалии России XIX века. Вопрос о судьбе героев поднимает множество аспектов, связанных с их внутренним миром, жизненными выборами и влиянием окружающей среды. Давайте рассмотрим, как судьба героев формируется под воздействием их характера и обстоятельств.</w:t>
      </w:r>
    </w:p>
    <w:p>
      <w:pPr>
        <w:pStyle w:val="paragraphStyleText"/>
      </w:pPr>
      <w:r>
        <w:rPr>
          <w:rStyle w:val="fontStyleText"/>
        </w:rPr>
        <w:t xml:space="preserve">Судьба, как понятие, включает в себя не только предопределенность, но и свободу выбора, возможность изменить свою жизнь. В романе «Обломов» судьба главного героя, Ильи Ильича Обломова, олицетворяет собой трагедию человека, который не может найти свое место в жизни. Я считаю, что судьба героев романа «Обломов» является результатом их внутренней борьбы и социального давления, что приводит к их несчастью и неудачам.</w:t>
      </w:r>
    </w:p>
    <w:p>
      <w:pPr>
        <w:pStyle w:val="paragraphStyleText"/>
      </w:pPr>
      <w:r>
        <w:rPr>
          <w:rStyle w:val="fontStyleText"/>
        </w:rPr>
        <w:t xml:space="preserve">Обратимся к образу Ильи Ильича Обломова. Он представляет собой человека, который, несмотря на свои благородные корни и умственные способности, оказывается в ловушке своей лени и апатии. В одном из эпизодов романа Обломов, лежа на диване, размышляет о своей жизни и о том, как он не может решиться на какие-либо действия. Этот момент символизирует его внутреннюю борьбу и нежелание менять свою судьбу. Он осознает, что его жизнь проходит мимо, но не может найти в себе силы для перемен.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судьба Обломова складывается не только из его личных качеств, но и из влияния общества, которое не оставляет ему шансов на развитие. Его окружение, друзья и даже любимая женщина, Ольга, не могут изменить его судьбу, так как он сам не желает этого. Таким образом, судьба героя становится результатом его внутреннего конфликта и внешних обстоятельств.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Судьба героев романа «Обломов» — это сложный сплав личных выборов и социальных условий. Обломов, как и другие персонажи, оказывается в плену своих страхов и сомнений, что приводит к трагическим последствиям. Я считаю, что роман И.А. Гончарова заставляет нас задуматься о том, как важно осознавать свою судьбу и не бояться принимать решения, которые могут изменить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