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в романе Тургенева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Amalia Narova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поколений — это одна из самых актуальных тем в литературе, которая затрагивает отношения между разными возрастными группами и их взглядами на жизнь. В романе Ивана Сергеевича Тургенева «Отцы и дети» этот конфликт представлен через противостояние двух главных героев: представителей старшего и младшего поколений. Вопрос, который мы можем задать, звучит так: в чем же заключается суть конфликта между отцами и детьми в этом произведении?</w:t>
      </w:r>
    </w:p>
    <w:p>
      <w:pPr>
        <w:pStyle w:val="paragraphStyleText"/>
      </w:pPr>
      <w:r>
        <w:rPr>
          <w:rStyle w:val="fontStyleText"/>
        </w:rPr>
        <w:t xml:space="preserve">Конфликт поколений можно охарактеризовать как столкновение различных идеалов, ценностей и мировоззрений, которые формируются под влиянием времени и обстоятельств. В «Отцах и детях» мы видим, как старшее поколение, представленное такими персонажами, как Николай Петрович Кирсанов, придерживается традиционных взглядов, в то время как молодое поколение, олицетворяемое Евгением Базаровым, стремится к новым идеям и революционным переменам. Я считаю, что именно это противостояние и является основным двигателем сюжета романа, подчеркивая разницу в восприятии мира между двумя поколениями.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чтобы проиллюстрировать этот конфликт. В одной из сцен Базаров открыто критикует взгляды Кирсанова, заявляя, что старые идеалы устарели и не имеют места в современном обществе. Он отрицает романтизм и идеализм, которые так дороги старшему поколению, и вместо этого пропагандирует нигилизм и научный подход к жизни. Этот эпизод ярко демонстрирует, как Базаров, представляя новое поколение, отвергает все, что было создано до него, что вызывает недоумение и даже гнев у Кирсанова.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конфликт между Базаровым и Кирсановым не просто личный, а отражает более широкие социальные изменения, происходящие в России того времени. Базаров, как нигилист, символизирует стремление молодежи к разрушению старых устоев, в то время как Кирсанов олицетворяет стабильность и традиции. Этот конфликт подчеркивает, что каждое поколение сталкивается с необходимостью переосмысления ценностей, что может приводить к глубоким разногласиям.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поколений в романе Тургенева «Отцы и дети» является важной темой, которая раскрывает противоречия между старым и новым, традицией и прогрессом. Я считаю, что именно через этот конфликт автор показывает, как сложно порой найти общий язык между разными поколениями, и как важно учитывать мнения и чувства друг друга, чтобы избежать разрушительных последствий.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