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Краткое содержание 'Капитанской дочки'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orr@bk.ru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Рассмотрим, что такое "Капитанская дочка" и какие важные идеи она поднимает. Это произведение Александра Сергеевича Пушкина, написанное в 1836 году, является одним из самых известных исторических романов в русской литературе. Оно рассказывает о событиях, происходивших во время Пугачевского восстания, и затрагивает темы любви, преданности, чести и свободы.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"Капитанская дочка" — это не просто история о любви между главными героями, Петром Гриневым и Машей Мироновой, но и глубокое исследование человеческой природы и социальных конфликтов. В романе Пушкин показывает, как исторические события влияют на судьбы людей, как они проявляют свои лучшие и худшие качества в условиях кризиса.</w:t>
      </w:r>
    </w:p>
    <w:p>
      <w:pPr>
        <w:pStyle w:val="paragraphStyleText"/>
      </w:pPr>
      <w:r>
        <w:rPr>
          <w:rStyle w:val="fontStyleText"/>
        </w:rPr>
        <w:t xml:space="preserve">Тезис. Я считаю, что "Капитанская дочка" демонстрирует, как в условиях смятения и хаоса человек может проявить истинную доблесть и благородство, сохраняя верность своим принципам и любимым.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"Капитанская дочка". В центре сюжета находится молодой дворянин Петр Гринев, который, попав в плен к Пугачеву, оказывается перед выбором: предать свои убеждения или остаться верным своим принципам. Важным эпизодом является момент, когда Гринев, несмотря на угрозы, отказывается выдать капитана Миронова, своего друга и защитника. Этот поступок показывает его благородство и преданность, что является ключевым моментом в развитии сюжета.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тезис, так как он иллюстрирует, как в условиях опасности и неопределенности Гринев проявляет мужество и верность. Его действия не только спасают жизнь капитану, но и подчеркивают его внутреннюю силу и моральные ценности, которые остаются неизменными даже в самые трудные времена.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"Капитанская дочка" является не только историческим романом, но и глубоким исследованием человеческой души. Пушкин показывает, что даже в условиях войны и смятения можно сохранить свою честь и верность, что делает это произведение актуальным и в наши дни. Я считаю, что уроки, извлеченные из истории Гринева и его любви к Маше, остаются важными для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