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денег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деньги в нашей жизни. Деньги — это универсальный эквивалент, который служит средством обмена, мерой стоимости и средством накопления. Они позволяют нам удовлетворять наши потребности, обеспечивать комфорт и безопасность, а также открывают двери к различным возможностям. Однако, несмотря на их важность, деньги могут также стать источником конфликтов и моральных дилемм. Я считаю, что деньги играют двойственную роль в жизни человека: с одной стороны, они необходимы для обеспечения благосостояния, с другой — могут привести к потере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А. Некрасова «Кому на Руси жить хорошо». В этом произведении автор поднимает вопрос о том, как деньги влияют на жизнь простых людей. Главные герои — крестьяне, которые мечтают о лучшей жизни, но сталкиваются с жестокой реальностью, где деньги становятся символом власти и угнетения. Один из эпизодов, который особенно запоминается, — это сцена, где крестьяне обсуждают, как богатые помещики используют свои деньги, чтобы подавлять их. Это показывает, что деньги могут не только улучшать жизнь, но и служить инструментом угнетения.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деньги влияют на социальные отношения и моральные устои. Крестьяне, лишенные финансовой независимости, становятся зависимыми от своих богатых хозяев, что приводит к неравенству и страданиям. Этот пример подтверждает мой тезис о том, что деньги, хотя и необходимы для жизни, могут также разрушать человеческие отношения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деньги играют важную роль в нашей жизни, но их влияние не всегда положительно. Они могут обеспечить комфорт и безопасность, но также могут стать источником конфликтов и моральных дилемм. Поэтому важно помнить, что истинные ценности не измеряются деньгами, и стремиться к гармонии между материальным и духовным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