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Смекалка в литературе: великие примеры находчивости героев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Эмилия Шамсутдинова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смекалке и находчивости героев в литературе всегда был актуален. Смекалка — это способность быстро и эффективно решать проблемы, находить выход из сложных ситуаций, используя ум и креативность. Это качество часто становится ключевым для развития сюжета и раскрытия характера персонажей. Я считаю, что смекалка героев в литературе не только помогает им преодолевать трудности, но и служит важным уроком для читателей о том, как можно справляться с жизненными вызовами.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«Приключения Тома Сойера» Марка Твена. Главный герой, Том, — это мальчик, который постоянно попадает в различные переделки, но всегда находит способ выкрутиться из них. Один из ярких эпизодов, который демонстрирует его смекалку, — это момент, когда он убеждает своих друзей покрасить забор за него. Вместо того чтобы выполнять скучную работу самостоятельно, Том использует свою находчивость, чтобы сделать это более увлекательным и даже выгодным для себя. Он начинает изображать, как это занятие интересно и увлекательно, и в итоге его друзья, желая попробовать, сами просят его позволить им покрасить забор.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смекалка Тома позволяет ему не только избежать рутинной работы, но и получить от этого выгоду. Он использует свою харизму и умение манипулировать людьми, чтобы добиться желаемого результата. Таким образом, смекалка становится не просто средством решения проблемы, но и способом взаимодействия с окружающими. Этот пример доказывает, что находчивость может быть не только полезной, но и веселой, что делает жизнь более яркой и насыщенной.</w:t>
      </w:r>
    </w:p>
    <w:p>
      <w:pPr>
        <w:pStyle w:val="paragraphStyleText"/>
      </w:pPr>
      <w:r>
        <w:rPr>
          <w:rStyle w:val="fontStyleText"/>
        </w:rPr>
        <w:t xml:space="preserve">В заключение, смекалка героев в литературе, как на примере Тома Сойера, показывает, что находчивость и креативность могут помочь преодолеть трудности и сделать жизнь более интересной. Я считаю, что такие примеры вдохновляют читателей на использование своих собственных способностей для решения жизненных задач.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