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Отношение Льва Толстого к героям романа 'Война и мир'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sofiaparinger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Отношение Льва Толстого к героям романа "Война и мир" является одной из ключевых тем, которые стоит рассмотреть. Каковы же основные черты этого отношения? В первую очередь, стоит отметить, что Толстой создает многогранные образы, которые отражают не только личные качества героев, но и их внутренние конфликты, стремления и идеалы. Это позволяет читателю глубже понять, что движет каждым из них в условиях исторических катаклизмов.</w:t>
      </w:r>
    </w:p>
    <w:p>
      <w:pPr>
        <w:pStyle w:val="paragraphStyleText"/>
      </w:pPr>
      <w:r>
        <w:rPr>
          <w:rStyle w:val="fontStyleText"/>
        </w:rPr>
        <w:t xml:space="preserve">Толстой в своем произведении показывает, что каждый герой — это не просто персонаж, а отражение целого поколения, его надежд и страхов. Например, Пьер Безухов, который в начале романа является неуверенным и растерянным человеком, постепенно проходит путь самопознания и внутренней трансформации. Он ищет смысл жизни, сталкивается с вопросами о добре и зле, о войне и мире. Я считаю, что именно через Пьера Толстой демонстрирует, как личные переживания могут быть связаны с историческими событиями, и как они формируют личность.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Пьер попадает в плен к французам. В этом моменте он осознает всю абсурдность войны и ее разрушительные последствия. Его размышления о жизни и смерти, о смысле существования показывают, как война меняет людей, заставляет их переосмысливать свои ценности. Этот эпизод подчеркивает, что Толстой не просто описывает события, но и задает важные философские вопросы, которые волнуют человечество на протяжении веков.</w:t>
      </w:r>
    </w:p>
    <w:p>
      <w:pPr>
        <w:pStyle w:val="paragraphStyleText"/>
      </w:pPr>
      <w:r>
        <w:rPr>
          <w:rStyle w:val="fontStyleText"/>
        </w:rPr>
        <w:t xml:space="preserve">Таким образом, отношение Толстого к героям романа "Война и мир" можно охарактеризовать как глубокое и многослойное. Он не осуждает своих персонажей, а стремится понять их, показать их внутренние переживания и борьбу. В заключение, можно сказать, что Толстой создает не просто литературные образы, а живые, дышащие существа, которые отражают сложность человеческой природы и исторического контекста. Это делает роман актуальным и в наши дни, когда вопросы о войне, мире и человеческих ценностях остаются столь же важными.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