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художника: выражение внутреннего мира и сохранение мгновений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Чеснокова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художника всегда было и остается важной частью человеческой культуры. Вопрос о том, какие цели преследует художник в своем творчестве, является актуальным и многогранным. Давайте рассмотрим, что такое творчество художника и какие цели он может ставить перед собой.</w:t>
      </w:r>
    </w:p>
    <w:p>
      <w:pPr>
        <w:pStyle w:val="paragraphStyleText"/>
      </w:pPr>
      <w:r>
        <w:rPr>
          <w:rStyle w:val="fontStyleText"/>
        </w:rPr>
        <w:t xml:space="preserve">Творчество художника можно охарактеризовать как процесс создания произведений искусства, который отражает его внутренний мир, чувства и переживания. Это не просто набор красок на холсте или звуков в музыке, а глубокое выражение эмоций и мыслей, которые могут быть понятны и близки другим людям. Таким образом, творчество становится не только способом самовыражения, но и средством общения с окружающим миром. Я считаю, что главными целями творчества художника являются выражение внутреннего мира и сохранение мгновений, которые могут быть значимыми для него и для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«Сон в летнюю ночь» У. Шекспира. В этом произведении автор создает волшебный мир, в котором переплетаются реальность и фантазия. Главные герои, такие как Оберон и Титания, олицетворяют внутренние конфликты и желания человека. Шекспир через их взаимодействие показывает, как любовь и страсть могут влиять на человеческие отношения. Этот эпизод иллюстрирует, как художник использует свое творчество для выражения сложных эмоций и переживаний, которые могут быть понятны каждому.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действия и чувства отражают внутренние переживания, которые знакомы многим. Это подчеркивает, как важно для художника передать свои эмоции через искусство, чтобы зритель мог сопереживать и понимать их. Таким образом, творчество становится не только личным, но и общественным явлением, способным объединять людей через общие чувства и переживания.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цели творчества художника заключаются в выражении его внутреннего мира и сохранении мгновений, которые имеют значение как для него, так и для общества. Искусство позволяет нам заглянуть в душу другого человека, понять его переживания и эмоции, что делает его важным инструментом в нашем взаимодействии с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