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Церковь Покрова на Нерли: Симфония Природы и Архитектуры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 Хохлова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Церковь Покрова на Нерли — это не просто архитектурный памятник, это символ гармонии между природой и человеческим творением. Вопрос, который мы можем задать, звучит так: как удалось создать такое удивительное единство между архитектурой и окружающим ландшафтом? Чтобы ответить на этот вопрос, необходимо рассмотреть, что такое архитектура и как она может взаимодействовать с природой. Архитектура — это искусство проектирования и строительства зданий, которое должно учитывать не только функциональность, но и эстетические аспекты, а также окружающую среду. В этом контексте церковь Покрова на Нерли является ярким примером того, как архитектура может стать частью природного ландшафта, а не противостоять ему. Я считаю, что церковь Покрова на Нерли является выдающимся примером симфонии природы и архитектуры, где каждое здание становится продолжением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самой церкви. Она была построена в XII веке и расположена на берегу реки Нерли, окруженная живописными полями и лесами. Белоснежные стены церкви, украшенные изящными резными деталями, контрастируют с зеленью природы и отражаются в спокойной воде реки. Этот эпизод, когда церковь словно парит над водой, создает ощущение легкости и гармонии. Архитектурные линии церкви плавно перетекают в линии природы, создавая единое целое.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церковь Покрова на Нерли не просто стоит на берегу реки, она как бы сливается с природой, подчеркивая ее красоту. Это доказывает, что архитектура может быть не только функциональной, но и эстетически привлекательной, когда она учитывает окружающий ландшафт. Церковь становится неотъемлемой частью природы, а не ее противником, что и делает ее такой уникальной.</w:t>
      </w:r>
    </w:p>
    <w:p>
      <w:pPr>
        <w:pStyle w:val="paragraphStyleText"/>
      </w:pPr>
      <w:r>
        <w:rPr>
          <w:rStyle w:val="fontStyleText"/>
        </w:rPr>
        <w:t xml:space="preserve">В заключение, церковь Покрова на Нерли — это не просто архитектурный памятник, а настоящая симфония природы и архитектуры. Она показывает, как можно создать гармонию между человеческим творением и окружающим миром. Я считаю, что такие примеры важны для нас, так как они напоминают о необходимости бережного отношения к природе и о том, что архитектура может и должна быть частью этого удивительного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