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Романтический герой в литературе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cesh110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Романтический герой — это особая фигура в литературе, которая олицетворяет стремление к свободе, идеалам и внутреннему миру. Вопрос о том, что такое романтический герой и какие черты его отличают, является актуальным для понимания не только литературы, но и человеческой природы. Романтический герой часто изображается как человек, который противостоит обществу, стремится к самовыражению и ищет смысл жизни в своих чувствах и переживаниях. Я считаю, что романтический герой является отражением внутреннего конфликта человека, который стремится к идеалу, но сталкивается с жестокой реальностью.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«Герой нашего времени» Михаила Лермонтова. Главный герой, Печорин, является ярким представителем романтического героя. Он умный, образованный и харизматичный, но в то же время он испытывает глубокую внутреннюю пустоту и недовольство жизнью. В одном из эпизодов Печорин встречает княжну Мери и, несмотря на свою любовь к ней, не может быть с ней счастлив. Он осознает, что его чувства не могут быть реализованы в рамках общества, которое его окружает. Это противоречие между его внутренним миром и внешней реальностью подчеркивает его одиночество и трагизм.</w:t>
      </w:r>
    </w:p>
    <w:p>
      <w:pPr>
        <w:pStyle w:val="paragraphStyleText"/>
      </w:pPr>
      <w:r>
        <w:rPr>
          <w:rStyle w:val="fontStyleText"/>
        </w:rPr>
        <w:t xml:space="preserve">Анализируя поведение Печорина, можно увидеть, как его романтическая натура приводит к разрушению его отношений с окружающими. Он манипулирует людьми, не желая привязываться к ним, что в конечном итоге приводит к его изоляции. Этот эпизод демонстрирует, как романтический герой, стремясь к свободе и самовыражению, оказывается в ловушке своих собственных идеалов. Таким образом, Печорин становится символом трагического романтизма, где стремление к идеалу оборачивается против самого героя.</w:t>
      </w:r>
    </w:p>
    <w:p>
      <w:pPr>
        <w:pStyle w:val="paragraphStyleText"/>
      </w:pPr>
      <w:r>
        <w:rPr>
          <w:rStyle w:val="fontStyleText"/>
        </w:rPr>
        <w:t xml:space="preserve">В заключение, романтический герой в литературе — это сложная и многогранная фигура, которая отражает внутренние конфликты человека. Печорин из «Героя нашего времени» является ярким примером того, как стремление к свободе и идеалам может привести к одиночеству и трагедии. Я считаю, что именно через такие образы литература помогает нам понять глубину человеческой души и сложности, с которыми сталкивается каждый из нас.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