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Человек: Хозяин природы или её часть?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является ли человек хозяином природы или её частью, вызывает множество споров и размышлений. С одной стороны, человек действительно достиг значительных успехов в освоении окружающего мира, научился изменять природу в своих интересах, строить города, создавать технологии. С другой стороны, природа остаётся мощной силой, с которой человеку не всегда удаётся справиться. Давайте рассмотрим, что такое природа и какова роль человека в её системе.</w:t>
      </w:r>
    </w:p>
    <w:p>
      <w:pPr>
        <w:pStyle w:val="paragraphStyleText"/>
      </w:pPr>
      <w:r>
        <w:rPr>
          <w:rStyle w:val="fontStyleText"/>
        </w:rPr>
        <w:t xml:space="preserve">Природа — это сложная и многогранная система, включающая в себя все живые организмы, экосистемы и физические явления. Она существует по своим законам, которые человек не всегда может контролировать. В этом контексте человек может рассматриваться как часть природы, так как он является одним из её элементов, зависимым от природных ресурсов и экосистем. Однако, благодаря своему разуму и способности к творчеству, человек также стал тем существом, которое может оказывать значительное влияние на окружающий мир. Я считаю, что человек, несмотря на свои достижения, остаётся частью природы, и его действия должны быть направлены на гармоничное сосуществование с ней.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В этом рассказе главный герой, старик Сантьяго, ведёт борьбу с огромной рыбой, которая символизирует силу природы. Он проявляет все свои навыки и знания, чтобы поймать рыбу, но в конечном итоге понимает, что природа сильнее его. Этот эпизод показывает, что, несмотря на все усилия человека, он не может полностью подчинить себе природу. Сантьяго испытывает уважение к рыбе, осознавая её величие и силу. Это подчеркивает мысль о том, что человек не является хозяином природы, а лишь её частью, которая должна учиться жить в согласии с окружающим миром.</w:t>
      </w:r>
    </w:p>
    <w:p>
      <w:pPr>
        <w:pStyle w:val="paragraphStyleText"/>
      </w:pPr>
      <w:r>
        <w:rPr>
          <w:rStyle w:val="fontStyleText"/>
        </w:rPr>
        <w:t xml:space="preserve">Таким образом, мы видим, что человек, несмотря на свои достижения, остаётся частью природы. Его роль заключается не в подчинении и эксплуатации, а в уважении и заботе о ней. Важно осознавать, что гармония с природой — это залог выживания не только человека, но и всей планеты. В заключение, я подтверждаю свой тезис: человек должен стремиться к тому, чтобы быть не хозяином, а частью природы, сохраняя её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