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Переосмысление любви Базарова через призму отношений с Одинцовой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aidina.yumaguzina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любви и ее истинной природе всегда был актуален для человечества. Особенно интересным является переосмысление любви в контексте отношений между героями произведений. В романе И.С. Тургенева «Отцы и дети» мы видим, как главный герой Евгений Базаров, представитель нигилизма, сталкивается с чувствами, которые ставят под сомнение его философские убеждения. Я считаю, что отношения Базарова с Одинцовой показывают, как любовь может изменить восприятие человека и его взгляды на жизнь.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отношений Базарова и Одинцовой. Одинцова — это женщина, которая привлекает Базарова своей независимостью и умом. В начале их общения Базаров проявляет холодность и пренебрежение к романтическим чувствам, считая их проявлением слабости. Однако по мере развития сюжета он начинает осознавать, что его чувства к Одинцовой гораздо глубже, чем он предполагал. В одном из эпизодов, когда Базаров и Одинцова проводят время вместе, он испытывает внутренний конфликт: с одной стороны, он хочет быть с ней, а с другой — боится, что это противоречит его идеалам.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может заставить человека переосмыслить свои убеждения. Базаров, который всегда отвергал романтические чувства, оказывается в ситуации, когда его философия начинает трещать по швам. Он понимает, что любовь — это не просто эмоция, а мощная сила, способная изменить человека. Это противоречие между его идеалами и чувствами к Одинцовой подчеркивает сложность человеческой природы и показывает, что даже самые стойкие убеждения могут быть подорваны настоящими чувствами.</w:t>
      </w:r>
    </w:p>
    <w:p>
      <w:pPr>
        <w:pStyle w:val="paragraphStyleText"/>
      </w:pPr>
      <w:r>
        <w:rPr>
          <w:rStyle w:val="fontStyleText"/>
        </w:rPr>
        <w:t xml:space="preserve">В заключение, отношения Базарова с Одинцовой в романе И.С. Тургенева «Отцы и дети» служат ярким примером того, как любовь может изменить восприятие человека и его философские взгляды. Базаров, столкнувшись с настоящими чувствами, начинает переосмысливать свои убеждения, что подчеркивает сложность и многогранность человеческой природы. Таким образом, любовь становится не только источником счастья, но и поводом для глубоких размышлений о жизни и своих идеалах.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