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оправдать плохой поступок? Аргументы из литературы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можно ли оправдать плохой поступок, является одним из самых сложных и многогранных в человеческой морали. Плохой поступок, как правило, подразумевает нарушение общепринятых норм и ценностей, что вызывает у общества осуждение. Однако, в некоторых случаях, такие поступки могут быть оправданы обстоятельствами, в которых они были совершены. Я считаю, что плохой поступок может быть оправдан, если он был совершён в условиях крайней необходимости или под давлением обстоятельств.</w:t>
      </w:r>
    </w:p>
    <w:p>
      <w:pPr>
        <w:pStyle w:val="paragraphStyleText"/>
      </w:pPr>
      <w:r>
        <w:rPr>
          <w:rStyle w:val="fontStyleText"/>
        </w:rPr>
        <w:t xml:space="preserve">Чтобы лучше понять эту тему, обратимся к произведению Ф. М. Достоевского «Преступление и наказание». Главный герой, Родион Раскольников, совершает убийство старухи-процентщицы, считая, что его поступок оправдан благими намерениями. Он полагает, что избавление общества от «паразита» принесёт больше пользы, чем вреда. В этом контексте его действия можно рассматривать как попытку оправдать плохой поступок ради высшей цели.</w:t>
      </w:r>
    </w:p>
    <w:p>
      <w:pPr>
        <w:pStyle w:val="paragraphStyleText"/>
      </w:pPr>
      <w:r>
        <w:rPr>
          <w:rStyle w:val="fontStyleText"/>
        </w:rPr>
        <w:t xml:space="preserve">Однако, несмотря на его рациональные доводы, Раскольников сталкивается с внутренними противоречиями и муками совести. Его поступок не приносит ожидаемого облегчения, а, наоборот, приводит к глубокому моральному кризису. Этот эпизод показывает, что даже если человек считает свои действия оправданными, последствия могут быть разрушительными как для него самого, так и для окружающих. Таким образом, Достоевский поднимает вопрос о том, действительно ли можно оправдать плохой поступок, если он приводит к страданиям и разрушению.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оправдание плохого поступка зависит от контекста и последствий, которые он вызывает. В случае Раскольникова, его попытка оправдать убийство не только не увенчалась успехом, но и привела к его моральному падению. Это подтверждает мысль о том, что даже самые благие намерения не могут служить оправданием для плохих поступков, если они наносят вред другим людям.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