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мечта становится целью: анализ образа Штольца в романе «Обломов»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Чолокян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мечта становится целью, это вопрос, который волнует многих людей. В жизни каждого из нас есть мечты, которые могут стать основой для достижения чего-то большего. Однако не всегда мечты реализуются, и иногда они остаются лишь иллюзиями. В этом контексте образ Штольца в романе И.А. Гончарова «Обломов» представляет собой яркий пример того, как мечта может трансформироваться в цель, а также как различие в подходах к жизни может влиять на судьбы людей.</w:t>
      </w:r>
    </w:p>
    <w:p>
      <w:pPr>
        <w:pStyle w:val="paragraphStyleText"/>
      </w:pPr>
      <w:r>
        <w:rPr>
          <w:rStyle w:val="fontStyleText"/>
        </w:rPr>
        <w:t xml:space="preserve">Штольц — это человек действия, который воплощает в себе идеал целеустремленности и практичности. Он не только мечтает о чем-то, но и активно движется к своей цели. В отличие от Обломова, который погружен в мир мечтаний и бездействия, Штольц понимает, что для достижения успеха необходимо прикладывать усилия. Это различие между героями подчеркивает важность активного подхода к жизни. Я считаю, что именно благодаря своей целеустремленности Штольц становится успешным человеком, в то время как Обломов остается в плену своих мечтаний.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Штольц решает помочь Обломову изменить его жизнь. Он пытается вдохновить друга, показать ему, что жизнь полна возможностей, и что мечты можно реализовать, если к ним стремиться. Штольц предлагает Обломову заняться делом, которое могло бы стать для него целью. Однако Обломов, погруженный в свои размышления и страхи, не может воспринять этот призыв к действию. Этот эпизод ярко иллюстрирует, как мечта может стать целью только тогда, когда человек готов действовать.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Штольца в романе «Обломов» демонстрирует, что мечта без действия остается лишь мечтой. Штольц показывает, как важно не только мечтать, но и стремиться к реализации своих желаний. В отличие от Обломова, который предпочитает оставаться в зоне комфорта, Штольц является примером того, как целеустремленность и активность могут привести к успеху. В заключение, можно сказать, что мечта становится целью только тогда, когда человек готов преодолеть свои страхи и действовать, как это делает Штольц.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