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Базаров как 'лишний человек'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Савелий Селиванов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русской литературе понятие «лишний человек» стало символом внутреннего конфликта и социальной изоляции. Давайте рассмотрим, что такое «лишний человек» и как это понятие проявляется в образе Базарова, главного героя романа И.С. Тургенева «Отцы и дети».</w:t>
      </w:r>
    </w:p>
    <w:p>
      <w:pPr>
        <w:pStyle w:val="paragraphStyleText"/>
      </w:pPr>
      <w:r>
        <w:rPr>
          <w:rStyle w:val="fontStyleText"/>
        </w:rPr>
        <w:t xml:space="preserve">«Лишний человек» — это персонаж, который не находит своего места в обществе, не может адаптироваться к существующим социальным нормам и ценностям. Он часто испытывает чувство одиночества и непонимания, что приводит к внутреннему кризису. В русской литературе такие герои, как Печорин из «Героя нашего времени» Лермонтова или Чацкий из «Горе от ума» Грибоедова, также олицетворяют эту тему. Я считаю, что Базаров является ярким примером «лишнего человека», так как его идеалы и взгляды на жизнь противоречат традиционным ценностям 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Базаров — нигилист, который отвергает все общепринятые нормы и ценности, включая любовь, искусство и семью. Он считает, что только наука и рациональное мышление могут привести к прогрессу. Однако, несмотря на свою уверенность, Базаров сталкивается с непониманием и отторжением со стороны окружающих. Например, в сцене, когда он пытается объяснить свои взгляды на жизнь, его собеседники не могут понять его, и это приводит к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Базаров, будучи человеком своего времени, оказывается в изоляции. Его стремление к рационализму и отрицание эмоций делают его «лишним» в обществе, где человеческие чувства и связи играют важную роль. Таким образом, его образ жизни и мировосприятие становятся причиной его одиночества и трагедии.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Базарова в романе И.С. Тургенева «Отцы и дети» ярко иллюстрирует концепцию «лишнего человека» в русской литературе. Его внутренний конфликт и стремление к идеалам, которые не находят отклика в обществе, делают его символом поколения, которое не может найти своего места в мире. Это подчеркивает важность человеческих отношений и эмоциональной связи, которые Базаров, несмотря на свои убеждения, не может игнорировать.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