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 как личность: Проблемы современной молодежи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Айгерим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проблемы современной молодежи, становится все более актуальным в нашем обществе. Молодежь — это не просто группа людей определенного возраста, это целое поколение, которое сталкивается с уникальными вызовами и трудностями. Важно понять, что такое молодежь и какие факторы влияют на ее развитие и формирование как личности.</w:t>
      </w:r>
    </w:p>
    <w:p>
      <w:pPr>
        <w:pStyle w:val="paragraphStyleText"/>
      </w:pPr>
      <w:r>
        <w:rPr>
          <w:rStyle w:val="fontStyleText"/>
        </w:rPr>
        <w:t xml:space="preserve">Молодежь — это период жизни, когда человек активно ищет свое место в мире, формирует свои взгляды и ценности. Это время, когда закладываются основы будущей жизни, и именно в этот период возникают многие проблемы, которые могут повлиять на дальнейшую судьбу человека. Я считаю, что проблемы современной молодежи в значительной степени связаны с давлением общества, отсутствием поддержки и недостатком возможностей для самореализации.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Главный герой, старик Сантьяго, несмотря на свои годы, продолжает бороться за свою мечту — поймать большую рыбу. Он сталкивается с множеством трудностей, но не сдается. Этот эпизод можно рассматривать как метафору для молодежи, которая также сталкивается с трудностями на пути к своей цели. Сантьяго символизирует стойкость и упорство, которые необходимы для преодоления жизненных преград.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увидеть, как его внутренние качества помогают ему справляться с вызовами. Он не позволяет внешним обстоятельствам сломить себя, что является важным уроком для молодежи. В современном мире, где давление со стороны сверстников, ожидания родителей и требования общества могут быть подавляющими, важно сохранять веру в себя и свои силы. Этот пример показывает, что, несмотря на трудности, важно продолжать бороться за свои мечты и не сдаваться.</w:t>
      </w:r>
    </w:p>
    <w:p>
      <w:pPr>
        <w:pStyle w:val="paragraphStyleText"/>
      </w:pPr>
      <w:r>
        <w:rPr>
          <w:rStyle w:val="fontStyleText"/>
        </w:rPr>
        <w:t xml:space="preserve">В заключение, проблемы современной молодежи многогранны и требуют внимательного подхода. Как показал пример Сантьяго, стойкость и упорство могут помочь преодолеть любые преграды. Я считаю, что поддержка со стороны общества, семьи и друзей играет ключевую роль в формировании личности молодежи и ее способности справляться с вызовами времени.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