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вклад в общее дело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Tomasso Fersetti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каждый из нас может внести свой вклад в общее дело, становится все более актуальным в современном обществе. В условиях глобальных вызовов, таких как изменение климата, социальное неравенство и экономические кризисы, важно понимать, что даже небольшие действия могут иметь значительное значение. Каждый из нас, независимо от возраста и профессии, может сделать что-то полезное для окружающих и для мира в целом.</w:t>
      </w:r>
    </w:p>
    <w:p>
      <w:pPr>
        <w:pStyle w:val="paragraphStyleText"/>
      </w:pPr>
      <w:r>
        <w:rPr>
          <w:rStyle w:val="fontStyleText"/>
        </w:rPr>
        <w:t xml:space="preserve">Под общим делом можно понимать множество аспектов: от защиты окружающей среды до помощи нуждающимся. Важно осознать, что вклад в общее дело — это не только масштабные проекты, но и повседневные поступки, которые могут изменить жизнь людей к лучшему. Я считаю, что каждый из нас должен стремиться к тому, чтобы его действия приносили пользу обществу.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А. Некрасова «Кому на Руси жить хорошо». В этом произведении автор поднимает важные социальные вопросы, касающиеся жизни простых людей. Главные герои — крестьяне, которые, несмотря на тяжелые условия, стремятся к лучшей жизни. Они помогают друг другу, поддерживают в трудные времена и вместе борются за свои права. Например, в одном из эпизодов рассказа мы видим, как крестьяне объединяются, чтобы помочь своему соседу, который оказался в бедственном положении. Это показывает, что даже в самых сложных обстоятельствах люди могут проявлять человечность и заботу о других.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вклад в общее дело начинается с простых, но значимых поступков. Каждый из нас может стать частью этого процесса, если будет готов помочь другим, поддерживать справедливость и заботиться о своем окружении. Важно помнить, что даже маленькие действия могут привести к большим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мой вклад в общее дело заключается в стремлении делать мир лучше через свои поступки. Я считаю, что каждый из нас может внести свой вклад, и это не требует огромных усилий. Главное — это желание и готовность действовать. В конечном итоге, именно такие маленькие шаги и создают общее дело, которое может изменить жизнь людей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