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Механические ткани растений: основа их прочности и устойчивости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про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механические ткани растений и какую роль они играют в жизни растений. Механические ткани — это специализированные структуры, которые обеспечивают прочность и устойчивость растений к внешним воздействиям. Эти ткани помогают растениям сохранять свою форму, защищают их от механических повреждений и способствуют их росту в условиях конкуренции за свет и питательные вещества. Я считаю, что механические ткани растений являются основой их прочности и устойчивости, что позволяет им выживать в различных условиях окружающей среды.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учебнику «Биология растений» А. И. Сидорова, где подробно описаны механические ткани. В частности, в нем рассматриваются такие ткани, как колленхима и склеренхима. Колленхима, состоящая из живых клеток с утолщенными стенками, обеспечивает гибкость и поддержку молодым растениям, позволяя им расти и развиваться, не ломаясь. Склеренхима, в свою очередь, состоит из мертвых клеток с жесткими стенками, что придает прочность и устойчивость взрослым растениям. Например, в стеблях деревьев склеренхима формирует прочные волокна, которые защищают растение от механических повреждений и неблагоприятных условий.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механические ткани, такие как колленхима и склеренхима, обеспечивают прочность и устойчивость растений. Без этих тканей растения не смогли бы выжить в условиях, где они подвергаются воздействию ветра, дождя или других факторов, способных их повредить. Механические ткани позволяют растениям не только сохранять свою форму, но и эффективно конкурировать с другими растениями за ресурсы, такие как свет и вода.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механические ткани растений играют ключевую роль в их прочности и устойчивости. Они обеспечивают защиту от внешних воздействий и способствуют нормальному росту и развитию растений. Я считаю, что понимание этих тканей и их функций важно для изучения биологии растений и их адаптации к окружающей среде.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