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Трагический характер любви Базарова к Одинцовой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dotdaewa.amina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любовь и как она может проявляться в жизни человека. Любовь — это одно из самых сильных и глубоких чувств, которое способно как приносить счастье, так и вызывать страдания. В литературе любовь часто изображается как трагическое чувство, способное разрушать судьбы и менять жизни. Я считаю, что трагический характер любви Базарова к Одинцовой в романе И.С. Тургенева «Отцы и дети» является ярким примером того, как сильные чувства могут привести к внутреннему конфликту и несчастью.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«Отцы и дети» И.С. Тургенева. Главный герой, Евгений Базаров, — молодой нигилист, который отвергает традиционные ценности и идеалы. Он считает, что любовь — это лишь иллюзия, которая отвлекает человека от более важных дел. Однако, встретив Одинцову, он испытывает чувства, которые противоречат его убеждениям. Одинцова, в свою очередь, является женщиной, обладающей независимым характером и умом, что привлекает Базарова, но также и пугает его.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Базаров открывает свои чувства к Одинцовой, но она не отвечает ему взаимностью. Этот момент становится ключевым в развитии его характера. Базаров, который всегда стремился к рациональности и логике, сталкивается с непониманием и отказом. Его любовь становится источником страдания, так как он не может принять, что его чувства не взаимны. Этот эпизод показывает, как любовь может разрушать внутренний мир человека, заставляя его сомневаться в своих убеждениях и идеалах.</w:t>
      </w:r>
    </w:p>
    <w:p>
      <w:pPr>
        <w:pStyle w:val="paragraphStyleText"/>
      </w:pPr>
      <w:r>
        <w:rPr>
          <w:rStyle w:val="fontStyleText"/>
        </w:rPr>
        <w:t xml:space="preserve">Таким образом, трагический характер любви Базарова к Одинцовой подчеркивает, что даже самые сильные и уверенные в себе люди могут быть уязвимы перед лицом чувств. Базаров, который считал себя хозяином своей судьбы, оказывается в плену своих эмоций, что приводит к его внутреннему конфликту и, в конечном итоге, к трагическому финалу. В заключение, можно сказать, что любовь в жизни Базарова становится не только источником радости, но и причиной его страданий, что делает ее трагической и многогранной.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