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Михаила Лермонтова "И скучно, и грустно…"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скука и грусть, волнует человечество на протяжении веков. Эти чувства знакомы каждому из нас, и они могут возникать в самых разных ситуациях. Скука и грусть — это не просто эмоции, это состояние души, которое может быть вызвано различными факторами, такими как одиночество, отсутствие целей или же разочарование в жизни. В стихотворении Михаила Лермонтова «И скучно, и грустно…» автор глубоко погружается в эти чувства, раскрывая их природу и последствия.</w:t>
      </w:r>
    </w:p>
    <w:p>
      <w:pPr>
        <w:pStyle w:val="paragraphStyleText"/>
      </w:pPr>
      <w:r>
        <w:rPr>
          <w:rStyle w:val="fontStyleText"/>
        </w:rPr>
        <w:t xml:space="preserve">Я считаю, что в этом произведении Лермонтов мастерски передает состояние внутренней пустоты и тоски, которые могут охватывать человека в моменты одиночества и безысходности. Стихотворение начинается с простого, но выразительного утверждения о скуке и грусти, что сразу же настраивает читателя на определенный лад.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«И скучно, и грустно…». В нем поэт описывает свои чувства, связанные с одиночеством и отсутствием смысла в жизни. Он говорит о том, что даже в окружении людей он чувствует себя одиноким и непонятым. Лермонтов использует яркие образы и метафоры, чтобы передать свою тоску. Например, он упоминает о том, что «все, что было, прошло», что подчеркивает его ощущение утраты и безнадежности.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глубоко Лермонтов переживает свои эмоции. Он не просто констатирует факт скуки, но и анализирует ее причины, что делает его размышления более философскими. Скука и грусть становятся для него неотъемлемой частью жизни, и он осознает, что они могут быть следствием не только внешних обстоятельств, но и внутреннего состояния.</w:t>
      </w:r>
    </w:p>
    <w:p>
      <w:pPr>
        <w:pStyle w:val="paragraphStyleText"/>
      </w:pPr>
      <w:r>
        <w:rPr>
          <w:rStyle w:val="fontStyleText"/>
        </w:rPr>
        <w:t xml:space="preserve">Таким образом, стихотворение «И скучно, и грустно…» является ярким примером того, как Лермонтов передает свои чувства и мысли о жизни. Он показывает, что скука и грусть могут быть не только временными состояниями, но и глубокими переживаниями, которые требуют осмысления. В заключение, можно сказать, что Лермонтов в своем произведении поднимает важные вопросы о смысле жизни и человеческих эмоциях, что делает его творчество актуальным и в наши дни.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