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названия романа Гончарова 'Обломов'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Виктория Калачёва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смысле названия романа Ивана Александровича Гончарова «Обломов» вызывает интерес у многих читателей. Почему автор выбрал именно это слово для обозначения главного героя и, в целом, для своего произведения? Давайте рассмотрим, что такое «обломовщина».</w:t>
      </w:r>
    </w:p>
    <w:p>
      <w:pPr>
        <w:pStyle w:val="paragraphStyleText"/>
      </w:pPr>
      <w:r>
        <w:rPr>
          <w:rStyle w:val="fontStyleText"/>
        </w:rPr>
        <w:t xml:space="preserve">Обломовщина — это не просто лень или бездействие, это целая философия жизни, которая характеризует определенный тип человека, не желающего или не способного действовать, стремиться к чему-то большему. Это состояние души, когда человек живет в мире своих мечтаний и иллюзий, не желая при этом сталкиваться с реальностью. Я считаю, что название романа «Обломов» символизирует не только личность главного героя, но и целое общество, погруженное в апатию и бездействие.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главного героя, Ильи Ильича Обломова. Он — человек, который, несмотря на свои умственные способности и доброту, не может найти в себе силы для активных действий. В начале романа мы видим его в состоянии полного бездействия, когда он лежит на диване, размышляя о жизни, но не предпринимая никаких шагов для ее улучшения. Этот эпизод ярко иллюстрирует его внутренний конфликт: он понимает, что должен что-то делать, но не знает, с чего начать.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Обломов олицетворяет целое поколение людей, которые, как и он, не могут найти свое место в жизни. Его бездействие и нежелание меняться становятся символом того, как общество может погружаться в стагнацию. Гончаров через образ Обломова показывает, что такая жизнь, полная мечтаний и бездействия, не приносит счастья и удовлетворения.</w:t>
      </w:r>
    </w:p>
    <w:p>
      <w:pPr>
        <w:pStyle w:val="paragraphStyleText"/>
      </w:pPr>
      <w:r>
        <w:rPr>
          <w:rStyle w:val="fontStyleText"/>
        </w:rPr>
        <w:t xml:space="preserve">В заключение, название романа «Обломов» не случайно. Оно отражает не только личные качества главного героя, но и более широкую социальную проблему. Обломовщина — это не просто лень, это состояние, которое может охватить целые поколения. Таким образом, Гончаров заставляет нас задуматься о том, как важно действовать и не терять связь с реальностью, чтобы не стать жертвой собственных иллюзий.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