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Самопожертвование: путь к смыслу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kirills7ep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самопожертвовании и его значении в жизни человека всегда был актуален. Почему некоторые люди готовы жертвовать собой ради других? Какова природа этого явления? Давайте рассмотрим, что такое самопожертвование и как оно может привести к поиску смысла жизни.</w:t>
      </w:r>
    </w:p>
    <w:p>
      <w:pPr>
        <w:pStyle w:val="paragraphStyleText"/>
      </w:pPr>
      <w:r>
        <w:rPr>
          <w:rStyle w:val="fontStyleText"/>
        </w:rPr>
        <w:t xml:space="preserve">Самопожертвование — это готовность человека отказаться от своих интересов, благ и даже жизни ради блага других. Это понятие связано с высокими моральными ценностями, такими как любовь, сострадание и альтруизм. Самопожертвование может проявляться в различных формах: от простого акта доброты до героических поступков в условиях войны или катастроф. Я считаю, что самопожертвование является важным аспектом человеческой жизни, который может привести к глубокому осмыслению своего существования и поиску истинного смысла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Главный герой, старик Сантьяго, на протяжении всей своей жизни борется с трудностями и лишениями. Он одинок и изолирован, но его внутренний мир полон силы и стойкости. В момент, когда он отправляется в море, он не только стремится поймать рыбу, но и готов пожертвовать всем ради достижения своей цели. Его борьба с гигантским марлином становится символом самопожертвования, где старик рискует своей жизнью ради того, чтобы доказать себе и окружающим свою ценность.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самопожертвование может стать источником силы и вдохновения. Сантьяго, несмотря на все трудности, не сдается и продолжает бороться. Его жертва ради рыбы становится не просто физической борьбой, но и внутренним поиском смысла жизни. Он осознает, что даже в поражении есть величие, и это осознание придает его жизни новый смысл. Таким образом, самопожертвование в данном контексте не только проявление силы духа, но и путь к пониманию своего места в мире.</w:t>
      </w:r>
    </w:p>
    <w:p>
      <w:pPr>
        <w:pStyle w:val="paragraphStyleText"/>
      </w:pPr>
      <w:r>
        <w:rPr>
          <w:rStyle w:val="fontStyleText"/>
        </w:rPr>
        <w:t xml:space="preserve">В заключение, самопожертвование — это не просто акт, это глубокий процесс, который может привести к осмыслению жизни. Как показывает пример Сантьяго, готовность жертвовать собой ради других может открыть новые горизонты и помочь найти истинный смысл существования. Я считаю, что именно через самопожертвование человек может достичь высших моральных ценностей и понять, что жизнь имеет смысл, когда мы готовы делиться ею с другими.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