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Петра Андреевича Гринёва из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Гришин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тех героев, которые проходят через испытания и становятся свидетелями исторических событий. Одним из таких персонажей является Петр Андреевич Гринев из повести А.С. Пушкина "Капитанская дочка". Гринев — это не просто герой, а символ нравственного выбора и внутренней силы.</w:t>
      </w:r>
    </w:p>
    <w:p>
      <w:pPr>
        <w:pStyle w:val="paragraphStyleText"/>
      </w:pPr>
      <w:r>
        <w:rPr>
          <w:rStyle w:val="fontStyleText"/>
        </w:rPr>
        <w:t xml:space="preserve">Петр Гринев — молодой человек, который в начале повести предстает перед читателем как наивный и доверчивый юноша. Он вырос в обеспеченной семье, и его воспитание было основано на принципах чести и благородства. Гринев — это человек, который стремится следовать своим моральным принципам, даже когда обстоятельства требуют от него иного. Я считаю, что именно эти качества делают его одним из самых ярких и запоминающихся персонажей русской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повести, которые подчеркивают характер Гринёва. Например, когда он встречает Машу Миронову, он проявляет благородство и уважение к ней, несмотря на то, что она дочь капитана, который находится в сложной ситуации. Гринев не только влюбляется в Машу, но и готов защищать её честь, что говорит о его высоких моральных принципах. Этот эпизод показывает, что Гринев не просто влюбленный юноша, а человек, который понимает важность чести и достоинства.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Гринев, несмотря на свою молодость и неопытность, уже осознает, что настоящая сила заключается не в физической мощи, а в способности оставаться верным своим убеждениям. Его действия в дальнейшем, когда он решает помочь Маше и противостоять врагам, подтверждают этот тезис. Гринев становится не только защитником любимой, но и символом мужества и благородства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Петр Андреевич Гринев — это не просто герой, а воплощение идеалов чести и благородства. Его характер и поступки показывают, что даже в самые трудные времена можно оставаться верным своим принципам. Таким образом, Гринев становится примером для подражания, и его история служит напоминанием о том, что настоящая сила заключается в внутреннем мужестве и способности делать правильный выбор.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