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Ценность настоящего искусства в нашей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igor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ценности настоящего искусства в нашей жизни становится все более актуальным в современном мире, где мы сталкиваемся с множеством форм самовыражения и развлечений. Искусство, как важная часть человеческой культуры, играет значительную роль в формировании нашего восприятия мира и самих себя. Но что же такое настоящее искусство? Это не просто красивые картины или мелодии, это глубокие переживания, которые способны затронуть душу и изменить наше восприятие действительности.</w:t>
      </w:r>
    </w:p>
    <w:p>
      <w:pPr>
        <w:pStyle w:val="paragraphStyleText"/>
      </w:pPr>
      <w:r>
        <w:rPr>
          <w:rStyle w:val="fontStyleText"/>
        </w:rPr>
        <w:t xml:space="preserve">Я считаю, что настоящее искусство является важным источником вдохновения и самопознания, которое помогает нам осознать свои чувства и переживания, а также понять окружающий мир. Оно способно вызывать эмоции, заставлять задуматься о жизни и ее смысле, а также объединять людей, создавая общие ценности и идеи.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В этом романе автор мастерски изображает внутренние переживания своих героев, их страсти и сомнения. Например, в сцене, когда Анна осознает, что ее любовь к Вронскому не приносит ей счастья, мы видим, как она борется с внутренними конфликтами. Это не просто история о любви, это глубокое исследование человеческой души, которое заставляет читателя задуматься о своих собственных чувствах и выборах.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настоящее искусство помогает нам понять себя и окружающий мир. Через страдания и радости героев мы можем увидеть отражение своих собственных переживаний, что делает искусство не только развлекательным, но и терапевтическим. Оно открывает перед нами новые горизонты, заставляет задуматься о том, что действительно важно в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ценность настоящего искусства в нашей жизни заключается в его способности вдохновлять, объединять и помогать нам осознать себя. Искусство — это не просто развлечение, это важный инструмент для самопознания и понимания окружающего мира. В условиях современности, когда мы часто теряем связь с собой и друг с другом, настоящие произведения искусства становятся особенно необходимыми.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