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Репутация человека в обществе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Dima Error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репутации человека в обществе является актуальным и многогранным. Репутация — это общественное мнение о человеке, его оценка другими людьми, которая формируется на основе его поступков, слов и поведения. Она может быть как положительной, так и отрицательной, и в значительной степени влияет на жизнь индивида, его социальные связи и возможности. Я считаю, что репутация человека играет ключевую роль в его жизни, так как она определяет, как его воспринимают окружающие и какие двери открываются перед ним.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«Герой нашего времени» Михаила Лермонтова. В этом романе мы видим, как репутация главного героя, Печорина, формируется в глазах других персонажей. Печорин — человек, который не боится идти против общественных норм и правил, что вызывает у него как восхищение, так и осуждение. Например, в эпизоде, когда он участвует в дуэли, его действия вызывают неоднозначную реакцию. С одной стороны, он демонстрирует храбрость и решительность, с другой — его поведение воспринимается как легкомысленное и безрассудное.</w:t>
      </w:r>
    </w:p>
    <w:p>
      <w:pPr>
        <w:pStyle w:val="paragraphStyleText"/>
      </w:pPr>
      <w:r>
        <w:rPr>
          <w:rStyle w:val="fontStyleText"/>
        </w:rPr>
        <w:t xml:space="preserve">Этот эпизод показывает, как репутация Печорина меняется в зависимости от его поступков. Он становится объектом обсуждения и сплетен, что подчеркивает важность общественного мнения. Люди начинают воспринимать его как человека, который не ценит жизнь и не уважает традиции, что в итоге приводит к его изоляции и одиночеству. Таким образом, репутация Печорина становится для него как благословением, так и проклятием, что подтверждает мой тезис о том, что репутация может оказывать значительное влияние на судьбу человека.</w:t>
      </w:r>
    </w:p>
    <w:p>
      <w:pPr>
        <w:pStyle w:val="paragraphStyleText"/>
      </w:pPr>
      <w:r>
        <w:rPr>
          <w:rStyle w:val="fontStyleText"/>
        </w:rPr>
        <w:t xml:space="preserve">В заключение, репутация человека в обществе — это мощный инструмент, который может как помочь, так и навредить. Она формируется на основе поступков и слов, и именно поэтому важно осознавать, как наши действия влияют на мнение окружающих. Репутация может открывать двери к новым возможностям или, наоборот, закрывать их, и поэтому каждый из нас должен стремиться к тому, чтобы строить свою репутацию на честности и уважении.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