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Островского по пьесе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yana kiti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уроки можно извлечь из пьесы А.Н. Островского «Гроза». Эта пьеса, написанная в 1859 году, затрагивает важные социальные и моральные вопросы, которые остаются актуальными и в наше время. В ней поднимаются темы свободы, борьбы с предрассудками и внутренней силы человека.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«свобода». Свобода — это состояние, при котором человек может действовать по своей воле, не подчиняясь внешним ограничениям. В пьесе «Гроза» свобода представлена как стремление героини Катерины к независимости и самовыражению, что, к сожалению, сталкивается с жесткими рамками патриархального общества. Я считаю, что уроки, которые мы можем извлечь из этой пьесы, касаются важности борьбы за свои права и внутренней свободы, даже если это сопряжено с большими рисками.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ней мы видим, как Катерина, главная героиня, страдает от угнетения и давления со стороны своего мужа Тихона и общества в целом. Она мечтает о свободе и любви, но ее мечты сталкиваются с реальностью, где общественные нормы и предрассудки не оставляют ей шансов на счастье. В одном из эпизодов Катерина, осознав свою безысходность, восклицает: «Я не могу жить так, как живу!» Этот момент подчеркивает ее внутреннюю борьбу и стремление к свободе, что делает ее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иллюстрирует мой тезис о важности свободы. Катерина, несмотря на все препятствия, пытается найти свой путь, и ее страдания становятся символом борьбы за личные права. Она не может смириться с угнетением, и это приводит к ее трагическому финалу. Таким образом, урок, который мы можем извлечь из «Грозы», заключается в том, что стремление к свободе и самовыражению — это важнейшие аспекты человеческой жизни, которые требуют мужества и решимости.</w:t>
      </w:r>
    </w:p>
    <w:p>
      <w:pPr>
        <w:pStyle w:val="paragraphStyleText"/>
      </w:pPr>
      <w:r>
        <w:rPr>
          <w:rStyle w:val="fontStyleText"/>
        </w:rPr>
        <w:t xml:space="preserve">В заключение, пьеса А.Н. Островского «Гроза» учит нас тому, что свобода — это не просто слово, а жизненная необходимость. Мы должны помнить о том, что борьба за свои права и внутреннюю свободу может быть трудной, но она необходима для достижения истинного счастья. Уроки, которые мы можем извлечь из этой пьесы, актуальны и сегодня, когда многие люди продолжают бороться за свои права и свободы.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