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духовный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Ахмед Ажигов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духовный мир человека. Духовный мир — это совокупность внутренних переживаний, мыслей, чувств и ценностей, которые формируют личность и определяют её поведение. Это нечто большее, чем просто набор эмоций; это целый мир, в котором человек осмысляет своё существование, ищет ответы на важные вопросы и стремится к самосовершенствованию. Я считаю, что духовный мир каждого человека уникален и играет ключевую роль в его жизни, влияя на выбор, поступки и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Некрасова, в котором ярко отражены внутренние переживания героев и их духовные искания. В стихотворении «Кому на Руси жить хорошо» автор описывает судьбы простых людей, их страдания и надежды. Один из героев, мужик, мечтает о лучшей жизни, о справедливости и счастье. Его внутренний мир наполнен противоречиями: с одной стороны, он испытывает горечь от несправедливости, с другой — надежду на перемены.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духовный мир человека может быть источником как страданий, так и надежд. Мужик, несмотря на все трудности, не теряет веру в лучшее. Это подтверждает мой тезис о том, что духовный мир формирует личность и её стремления. Он не только отражает внутренние переживания, но и побуждает к действию, к поиску путей к улучшению своей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духовный мир — это важная составляющая человеческой жизни. Он определяет, как мы воспринимаем окружающий мир, как реагируем на трудности и как строим свои отношения с другими людьми. Духовные искания, как показывает пример героя Некрасова, могут стать движущей силой для изменений и самосовершенствования. Я считаю, что каждый из нас должен уделять внимание своему внутреннему миру, чтобы стать лучше и сделать мир вокруг себя более гармоничным.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