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 Лопатко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Сергей Есенин — один из самых известных русских поэтов XX века, чья биография полна ярких событий и трагических моментов. Вопрос о том, как жизнь и творчество Есенина переплетаются, является актуальным для понимания его поэзии. Есенин родился 3 октября 1895 года в селе Константиново Рязанской губернии. С раннего возраста он проявлял интерес к литературе и поэзии, что в дальнейшем определило его судьбу. Важно отметить, что его творчество было тесно связано с русской деревней, природой и народной культурой, что сделало его поэзию особенно близкой и понятной многим читателям.</w:t>
      </w:r>
    </w:p>
    <w:p>
      <w:pPr>
        <w:pStyle w:val="paragraphStyleText"/>
      </w:pPr>
      <w:r>
        <w:rPr>
          <w:rStyle w:val="fontStyleText"/>
        </w:rPr>
        <w:t xml:space="preserve">Я считаю, что биография Сергея Есенина, полная страстей и противоречий, отражает его внутренний мир и является ключом к пониманию его поэзии. Есенин не только писал о любви и природе, но и переживал глубокие личные трагедии, что, безусловно, влияло на его творчество.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 жалею, не зову, не плачу», в котором поэт выражает свои чувства и переживания. В этом произведении Есенин говорит о расставании и утрате, что является отражением его личной жизни. Он описывает свои эмоции с такой искренностью и глубиной, что читатель может почувствовать его боль и страдание. В этом стихотворении Есенин использует простые, но выразительные образы, которые делают его чувства понятными и близкими каждому.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как личные переживания поэта влияют на его творчество. Его слова о том, что он не жалеет о прошлом, подчеркивают его стремление к свободе и независимости, но в то же время они наполнены горечью и печалью. Это противоречие между желанием быть свободным и чувством утраты является центральной темой в его поэзии и отражает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В заключение, биография Сергея Есенина и его поэзия неразрывно связаны. Его жизнь, полная страстей и трагедий, нашла отражение в его стихах, которые продолжают волновать сердца читателей. Я считаю, что именно через призму его биографии можно глубже понять его творчество и ту уникальную атмосферу, которую он создал в своей поэзии.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