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Итоговое сочинение по роману Ф. М. Достоевского «Бедные люди»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karina.ziga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бедность и как она влияет на человеческие отношения. Бедность — это не только отсутствие материальных благ, но и состояние души, которое может порождать отчаяние, зависть и даже вражду. В романе Ф. М. Достоевского «Бедные люди» мы видим, как бедность формирует характеры героев и их взаимоотношения. Я считаю, что бедность в этом произведении является не только социальным, но и моральным испытанием, которое заставляет людей проявлять лучшие и худшие качества.</w:t>
      </w:r>
    </w:p>
    <w:p>
      <w:pPr>
        <w:pStyle w:val="paragraphStyleText"/>
      </w:pPr>
      <w:r>
        <w:rPr>
          <w:rStyle w:val="fontStyleText"/>
        </w:rPr>
        <w:t xml:space="preserve">Обратимся к роману «Бедные люди». Главные герои, Мakar Девушкин и Варвара Доброселова, живут в условиях крайней нужды. Их переписка раскрывает не только их материальные трудности, но и глубокие внутренние переживания. Например, в одном из писем Девушкин описывает, как он собирает мелкие деньги, чтобы помочь Варваре, которая страдает от нищеты. Этот эпизод показывает, как бедность заставляет людей объединяться и поддерживать друг друга, несмотря на собственные страдания.</w:t>
      </w:r>
    </w:p>
    <w:p>
      <w:pPr>
        <w:pStyle w:val="paragraphStyleText"/>
      </w:pPr>
      <w:r>
        <w:rPr>
          <w:rStyle w:val="fontStyleText"/>
        </w:rPr>
        <w:t xml:space="preserve">Однако, бедность также порождает и негативные эмоции. В другом эпизоде, когда Девушкин сталкивается с завистью и недовольством со стороны окружающих, мы видим, как нищета может разрушать человеческие отношения. Он чувствует себя униженным и оскорбленным, что приводит к его внутреннему конфликту. Этот момент подчеркивает, что бедность не только объединяет людей, но и может разъединять их, вызывая недовольство и вражду.</w:t>
      </w:r>
    </w:p>
    <w:p>
      <w:pPr>
        <w:pStyle w:val="paragraphStyleText"/>
      </w:pPr>
      <w:r>
        <w:rPr>
          <w:rStyle w:val="fontStyleText"/>
        </w:rPr>
        <w:t xml:space="preserve">Таким образом, в романе «Бедные люди» Достоевский показывает, что бедность — это сложное явление, которое влияет на моральные качества человека. С одной стороны, она может пробуждать сострадание и доброту, с другой — зависть и ненависть. Заключая, можно сказать, что Достоевский мастерски передает всю глубину человеческих переживаний, связанных с бедностью, и показывает, что истинная ценность человека не измеряется его материальным состоянием.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