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Гагары в тундре: уникальные водоплавающие птицы северных регионов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Milana S.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Уникальные водоплавающие птицы, такие как гагары, играют важную роль в экосистемах северных регионов, включая тундру. Но что делает их такими особенными и как они адаптировались к суровым условиям жизни на севере?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Гагары — это водоплавающие птицы, относящиеся к семейству гагаровых. Они известны своим характерным внешним видом, включая длинные шеи и обтекаемую форму тела, что позволяет им эффективно плавать и нырять. Эти птицы обитают в северных широтах, где холодные воды и суровые климатические условия требуют от них особых адаптаций.</w:t>
      </w:r>
    </w:p>
    <w:p>
      <w:pPr>
        <w:pStyle w:val="paragraphStyleText"/>
      </w:pPr>
      <w:r>
        <w:rPr>
          <w:rStyle w:val="fontStyleText"/>
        </w:rPr>
        <w:t xml:space="preserve">Тезис. Я считаю, что гагары являются уникальными представителями водоплавающих птиц, которые благодаря своим адаптациям и поведению не только выживают в условиях тундры, но и играют важную роль в поддержании экосистемы этого региона.</w:t>
      </w:r>
    </w:p>
    <w:p>
      <w:pPr>
        <w:pStyle w:val="paragraphStyleText"/>
      </w:pPr>
      <w:r>
        <w:rPr>
          <w:rStyle w:val="fontStyleText"/>
        </w:rPr>
        <w:t xml:space="preserve">Обратимся к наблюдениям за поведением гагар в тундре. Гагары известны своим удивительным умением нырять на значительные глубины в поисках пищи, такой как рыба и моллюски. Например, в период размножения они выбирают для гнездования мелкие водоемы, где могут легко находить пищу и защищать своих птенцов от хищников. В одном из эпизодов наблюдений за гагарами, было замечено, как пара гагар, заботясь о своих птенцах, активно охраняла территорию от других птиц, демонстрируя свою преданность и заботу о потомстве.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гагары адаптировались к жизни в тундре, используя свои навыки охоты и защиты. Их способность нырять и находить пищу в холодной воде является ключевым фактором их выживания. Кроме того, гагары играют важную роль в экосистеме, контролируя популяции рыбы и других водных организмов, что способствует поддержанию баланса в природе.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гагары в тундре представляют собой уникальный пример водоплавающих птиц, которые благодаря своим адаптациям и поведению не только выживают в суровых условиях, но и вносят значительный вклад в экосистему северных регионов. Я считаю, что их изучение и охрана имеют важное значение для сохранения биоразнообразия и здоровья экосистемы тундры.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