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Гагары в тундре: уникальные водоплавающие птицы северных регионов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Milana S.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темы. Уникальные водоплавающие птицы, такие как гагары, играют важную роль в экосистемах северных регионов, включая тундру. Но что делает их такими особенными и как они адаптировались к суровым условиям жизни на севере?</w:t>
      </w:r>
    </w:p>
    <w:p>
      <w:pPr>
        <w:pStyle w:val="paragraphStyleText"/>
      </w:pPr>
      <w:r>
        <w:rPr>
          <w:rStyle w:val="fontStyleText"/>
        </w:rPr>
        <w:t xml:space="preserve">Толкование ключевого понятия. Гагары — это водоплавающие птицы, относящиеся к семейству гагаровых. Они известны своим характерным внешним видом, включая длинные шеи и обтекаемую форму тела, что позволяет им эффективно плавать и нырять. Эти птицы обитают в северных широтах, где холодные воды и суровые климатические условия требуют от них особых адаптаций.</w:t>
      </w:r>
    </w:p>
    <w:p>
      <w:pPr>
        <w:pStyle w:val="paragraphStyleText"/>
      </w:pPr>
      <w:r>
        <w:rPr>
          <w:rStyle w:val="fontStyleText"/>
        </w:rPr>
        <w:t xml:space="preserve">Тезис. Я считаю, что гагары являются уникальными представителями водоплавающих птиц, которые благодаря своим адаптациям и поведению не только выживают в условиях тундры, но и играют важную роль в поддержании экосистемы этого региона.</w:t>
      </w:r>
    </w:p>
    <w:p>
      <w:pPr>
        <w:pStyle w:val="paragraphStyleText"/>
      </w:pPr>
      <w:r>
        <w:rPr>
          <w:rStyle w:val="fontStyleText"/>
        </w:rPr>
        <w:t xml:space="preserve">Обратимся к наблюдениям за поведением гагар в тундре. Гагары известны своим удивительным умением нырять на значительные глубины в поисках пищи, такой как рыба и моллюски. Например, в период размножения они выбирают для гнездования мелкие водоемы, где могут легко находить пищу и защищать своих птенцов от хищников. В одном из эпизодов наблюдений за гагарами, было замечено, как пара гагар, заботясь о своих птенцах, активно охраняла территорию от других птиц, демонстрируя свою преданность и заботу о потомстве.</w:t>
      </w:r>
    </w:p>
    <w:p>
      <w:pPr>
        <w:pStyle w:val="paragraphStyleText"/>
      </w:pPr>
      <w:r>
        <w:rPr>
          <w:rStyle w:val="fontStyleText"/>
        </w:rPr>
        <w:t xml:space="preserve">Этот пример показывает, как гагары адаптировались к жизни в тундре, используя свои навыки охоты и защиты. Их способность нырять и находить пищу в холодной воде является ключевым фактором их выживания. Кроме того, гагары играют важную роль в экосистеме, контролируя популяции рыбы и других водных организмов, что способствует поддержанию баланса в природе.</w:t>
      </w:r>
    </w:p>
    <w:p>
      <w:pPr>
        <w:pStyle w:val="paragraphStyleText"/>
      </w:pPr>
      <w:r>
        <w:rPr>
          <w:rStyle w:val="fontStyleText"/>
        </w:rPr>
        <w:t xml:space="preserve">Заключение. Таким образом, гагары в тундре представляют собой уникальный пример водоплавающих птиц, которые благодаря своим адаптациям и поведению не только выживают в суровых условиях, но и вносят значительный вклад в экосистему северных регионов. Я считаю, что их изучение и охрана имеют важное значение для сохранения биоразнообразия и здоровья экосистемы тундры.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